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20" w:rsidRPr="00282D2E" w:rsidRDefault="00A52B36" w:rsidP="007E432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it-IT"/>
        </w:rPr>
      </w:pPr>
      <w:r>
        <w:rPr>
          <w:rFonts w:asciiTheme="majorHAnsi" w:hAnsiTheme="majorHAnsi"/>
        </w:rPr>
        <w:t xml:space="preserve">Gentile Collega, </w:t>
      </w:r>
      <w:r w:rsidR="002F4226">
        <w:rPr>
          <w:rFonts w:asciiTheme="majorHAnsi" w:hAnsiTheme="majorHAnsi"/>
        </w:rPr>
        <w:t>il nostro</w:t>
      </w:r>
      <w:r w:rsidR="00E225E8">
        <w:rPr>
          <w:rFonts w:asciiTheme="majorHAnsi" w:hAnsiTheme="majorHAnsi"/>
        </w:rPr>
        <w:t xml:space="preserve"> Ordine P</w:t>
      </w:r>
      <w:r w:rsidR="007E4320">
        <w:rPr>
          <w:rFonts w:asciiTheme="majorHAnsi" w:hAnsiTheme="majorHAnsi"/>
        </w:rPr>
        <w:t xml:space="preserve">rofessionale </w:t>
      </w:r>
      <w:r w:rsidR="004C77E3" w:rsidRPr="007B3863">
        <w:rPr>
          <w:rFonts w:asciiTheme="majorHAnsi" w:hAnsiTheme="majorHAnsi"/>
        </w:rPr>
        <w:t>intende comprendere le pri</w:t>
      </w:r>
      <w:r w:rsidR="00D93DB8">
        <w:rPr>
          <w:rFonts w:asciiTheme="majorHAnsi" w:hAnsiTheme="majorHAnsi"/>
        </w:rPr>
        <w:t xml:space="preserve">ncipali criticità che </w:t>
      </w:r>
      <w:r w:rsidR="002F4226">
        <w:rPr>
          <w:rFonts w:asciiTheme="majorHAnsi" w:hAnsiTheme="majorHAnsi"/>
        </w:rPr>
        <w:t>gli</w:t>
      </w:r>
      <w:r w:rsidR="00D93DB8">
        <w:rPr>
          <w:rFonts w:asciiTheme="majorHAnsi" w:hAnsiTheme="majorHAnsi"/>
        </w:rPr>
        <w:t xml:space="preserve"> I</w:t>
      </w:r>
      <w:r w:rsidR="004C77E3" w:rsidRPr="007B3863">
        <w:rPr>
          <w:rFonts w:asciiTheme="majorHAnsi" w:hAnsiTheme="majorHAnsi"/>
        </w:rPr>
        <w:t xml:space="preserve">scritti hanno potuto riscontrare </w:t>
      </w:r>
      <w:r w:rsidR="002F4226">
        <w:rPr>
          <w:rFonts w:asciiTheme="majorHAnsi" w:hAnsiTheme="majorHAnsi"/>
        </w:rPr>
        <w:t>nell’elaborazione</w:t>
      </w:r>
      <w:r w:rsidR="004C77E3" w:rsidRPr="007B3863">
        <w:rPr>
          <w:rFonts w:asciiTheme="majorHAnsi" w:hAnsiTheme="majorHAnsi"/>
        </w:rPr>
        <w:t xml:space="preserve"> delle pratiche </w:t>
      </w:r>
      <w:r w:rsidR="002F4226">
        <w:rPr>
          <w:rFonts w:asciiTheme="majorHAnsi" w:hAnsiTheme="majorHAnsi"/>
        </w:rPr>
        <w:t xml:space="preserve">redatte </w:t>
      </w:r>
      <w:r w:rsidR="004C77E3" w:rsidRPr="007B3863">
        <w:rPr>
          <w:rFonts w:asciiTheme="majorHAnsi" w:hAnsiTheme="majorHAnsi"/>
        </w:rPr>
        <w:t>per la Richiesta di Contributo a seguito del Sisma del 24 agosto 2016.</w:t>
      </w:r>
      <w:r w:rsidR="007E4320">
        <w:rPr>
          <w:rFonts w:asciiTheme="majorHAnsi" w:hAnsiTheme="majorHAnsi"/>
        </w:rPr>
        <w:t xml:space="preserve"> </w:t>
      </w:r>
      <w:r w:rsidR="004C77E3" w:rsidRPr="007B3863">
        <w:rPr>
          <w:rFonts w:asciiTheme="majorHAnsi" w:hAnsiTheme="majorHAnsi"/>
        </w:rPr>
        <w:t>Al fine di ottenere un positivo riscontro</w:t>
      </w:r>
      <w:r w:rsidR="002F4226">
        <w:rPr>
          <w:rFonts w:asciiTheme="majorHAnsi" w:hAnsiTheme="majorHAnsi"/>
        </w:rPr>
        <w:t>, senza</w:t>
      </w:r>
      <w:r w:rsidR="004C77E3" w:rsidRPr="007B3863">
        <w:rPr>
          <w:rFonts w:asciiTheme="majorHAnsi" w:hAnsiTheme="majorHAnsi"/>
        </w:rPr>
        <w:t xml:space="preserve"> occupare troppo del </w:t>
      </w:r>
      <w:r w:rsidR="007F477C" w:rsidRPr="007B3863">
        <w:rPr>
          <w:rFonts w:asciiTheme="majorHAnsi" w:hAnsiTheme="majorHAnsi"/>
        </w:rPr>
        <w:t xml:space="preserve">Suo </w:t>
      </w:r>
      <w:r w:rsidR="004C77E3" w:rsidRPr="007B3863">
        <w:rPr>
          <w:rFonts w:asciiTheme="majorHAnsi" w:hAnsiTheme="majorHAnsi"/>
        </w:rPr>
        <w:t>tempo,</w:t>
      </w:r>
      <w:r w:rsidR="002F4226">
        <w:rPr>
          <w:rFonts w:asciiTheme="majorHAnsi" w:hAnsiTheme="majorHAnsi"/>
        </w:rPr>
        <w:t xml:space="preserve"> le verranno sottoposte delle</w:t>
      </w:r>
      <w:r w:rsidR="00E225E8">
        <w:rPr>
          <w:rFonts w:asciiTheme="majorHAnsi" w:hAnsiTheme="majorHAnsi"/>
        </w:rPr>
        <w:t xml:space="preserve"> domande </w:t>
      </w:r>
      <w:r w:rsidR="007E4320">
        <w:rPr>
          <w:rFonts w:asciiTheme="majorHAnsi" w:hAnsiTheme="majorHAnsi"/>
        </w:rPr>
        <w:t>di veloce compilazione. I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 xml:space="preserve">l questionario da Lei redatto, in forma </w:t>
      </w:r>
      <w:r w:rsidR="006A2104">
        <w:rPr>
          <w:rFonts w:asciiTheme="majorHAnsi" w:eastAsia="Times New Roman" w:hAnsiTheme="majorHAnsi" w:cs="Times New Roman"/>
          <w:lang w:eastAsia="it-IT"/>
        </w:rPr>
        <w:t xml:space="preserve">completamente 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 xml:space="preserve">anonima, </w:t>
      </w:r>
      <w:r w:rsidR="006A2104">
        <w:rPr>
          <w:rFonts w:asciiTheme="majorHAnsi" w:eastAsia="Times New Roman" w:hAnsiTheme="majorHAnsi" w:cs="Times New Roman"/>
          <w:lang w:eastAsia="it-IT"/>
        </w:rPr>
        <w:t>sarà trattato e conservato a</w:t>
      </w:r>
      <w:r w:rsidR="002F4226">
        <w:rPr>
          <w:rFonts w:asciiTheme="majorHAnsi" w:eastAsia="Times New Roman" w:hAnsiTheme="majorHAnsi" w:cs="Times New Roman"/>
          <w:lang w:eastAsia="it-IT"/>
        </w:rPr>
        <w:t>i</w:t>
      </w:r>
      <w:r w:rsidR="006A2104">
        <w:rPr>
          <w:rFonts w:asciiTheme="majorHAnsi" w:eastAsia="Times New Roman" w:hAnsiTheme="majorHAnsi" w:cs="Times New Roman"/>
          <w:lang w:eastAsia="it-IT"/>
        </w:rPr>
        <w:t xml:space="preserve"> soli fini statistici e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 xml:space="preserve"> darà al Consiglio e alla Commissione Sis</w:t>
      </w:r>
      <w:r w:rsidR="006A2104">
        <w:rPr>
          <w:rFonts w:asciiTheme="majorHAnsi" w:eastAsia="Times New Roman" w:hAnsiTheme="majorHAnsi" w:cs="Times New Roman"/>
          <w:lang w:eastAsia="it-IT"/>
        </w:rPr>
        <w:t xml:space="preserve">ma la possibilità </w:t>
      </w:r>
      <w:r w:rsidR="004718C5">
        <w:rPr>
          <w:rFonts w:asciiTheme="majorHAnsi" w:eastAsia="Times New Roman" w:hAnsiTheme="majorHAnsi" w:cs="Times New Roman"/>
          <w:lang w:eastAsia="it-IT"/>
        </w:rPr>
        <w:t xml:space="preserve">di recepire una </w:t>
      </w:r>
      <w:r w:rsidR="002F4226">
        <w:rPr>
          <w:rFonts w:asciiTheme="majorHAnsi" w:eastAsia="Times New Roman" w:hAnsiTheme="majorHAnsi" w:cs="Times New Roman"/>
          <w:lang w:eastAsia="it-IT"/>
        </w:rPr>
        <w:t>serie</w:t>
      </w:r>
      <w:r w:rsidR="004718C5">
        <w:rPr>
          <w:rFonts w:asciiTheme="majorHAnsi" w:eastAsia="Times New Roman" w:hAnsiTheme="majorHAnsi" w:cs="Times New Roman"/>
          <w:lang w:eastAsia="it-IT"/>
        </w:rPr>
        <w:t xml:space="preserve"> di 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>problematiche</w:t>
      </w:r>
      <w:r w:rsidR="004718C5">
        <w:rPr>
          <w:rFonts w:asciiTheme="majorHAnsi" w:eastAsia="Times New Roman" w:hAnsiTheme="majorHAnsi" w:cs="Times New Roman"/>
          <w:lang w:eastAsia="it-IT"/>
        </w:rPr>
        <w:t xml:space="preserve"> riunite in casistiche</w:t>
      </w:r>
      <w:r w:rsidR="005D55D6">
        <w:rPr>
          <w:rFonts w:asciiTheme="majorHAnsi" w:eastAsia="Times New Roman" w:hAnsiTheme="majorHAnsi" w:cs="Times New Roman"/>
          <w:lang w:eastAsia="it-IT"/>
        </w:rPr>
        <w:t>. Tali problematiche verranno analizzate e i risultati inviati al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 xml:space="preserve"> Consiglio Nazionale degli Architetti e all’Ufficio</w:t>
      </w:r>
      <w:r w:rsidR="002F4226">
        <w:rPr>
          <w:rFonts w:asciiTheme="majorHAnsi" w:eastAsia="Times New Roman" w:hAnsiTheme="majorHAnsi" w:cs="Times New Roman"/>
          <w:lang w:eastAsia="it-IT"/>
        </w:rPr>
        <w:t xml:space="preserve"> Speciale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 xml:space="preserve"> della Ricostruzione </w:t>
      </w:r>
      <w:r w:rsidR="002F4226">
        <w:rPr>
          <w:rFonts w:asciiTheme="majorHAnsi" w:eastAsia="Times New Roman" w:hAnsiTheme="majorHAnsi" w:cs="Times New Roman"/>
          <w:lang w:eastAsia="it-IT"/>
        </w:rPr>
        <w:t xml:space="preserve">al fine di 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>istituire un dialogo sulle criticità della Ricostruzione</w:t>
      </w:r>
      <w:r w:rsidR="002F4226">
        <w:rPr>
          <w:rFonts w:asciiTheme="majorHAnsi" w:eastAsia="Times New Roman" w:hAnsiTheme="majorHAnsi" w:cs="Times New Roman"/>
          <w:lang w:eastAsia="it-IT"/>
        </w:rPr>
        <w:t xml:space="preserve"> stessa</w:t>
      </w:r>
      <w:r w:rsidR="007E4320" w:rsidRPr="00282D2E">
        <w:rPr>
          <w:rFonts w:asciiTheme="majorHAnsi" w:eastAsia="Times New Roman" w:hAnsiTheme="majorHAnsi" w:cs="Times New Roman"/>
          <w:lang w:eastAsia="it-IT"/>
        </w:rPr>
        <w:t xml:space="preserve">. </w:t>
      </w:r>
    </w:p>
    <w:p w:rsidR="007E4320" w:rsidRPr="007B3863" w:rsidRDefault="007E4320" w:rsidP="00F354F7">
      <w:pPr>
        <w:jc w:val="both"/>
        <w:rPr>
          <w:rFonts w:asciiTheme="majorHAnsi" w:hAnsiTheme="majorHAnsi"/>
        </w:rPr>
      </w:pPr>
    </w:p>
    <w:p w:rsidR="00F354F7" w:rsidRDefault="004C77E3" w:rsidP="00F354F7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7B3863">
        <w:rPr>
          <w:rFonts w:asciiTheme="majorHAnsi" w:hAnsiTheme="majorHAnsi"/>
        </w:rPr>
        <w:t xml:space="preserve">Lei </w:t>
      </w:r>
      <w:r w:rsidR="001F7394" w:rsidRPr="007B3863">
        <w:rPr>
          <w:rFonts w:asciiTheme="majorHAnsi" w:hAnsiTheme="majorHAnsi"/>
        </w:rPr>
        <w:t xml:space="preserve">ha </w:t>
      </w:r>
      <w:r w:rsidR="00031007" w:rsidRPr="007B3863">
        <w:rPr>
          <w:rFonts w:asciiTheme="majorHAnsi" w:hAnsiTheme="majorHAnsi"/>
        </w:rPr>
        <w:t>elaborato/</w:t>
      </w:r>
      <w:r w:rsidR="001F7394" w:rsidRPr="007B3863">
        <w:rPr>
          <w:rFonts w:asciiTheme="majorHAnsi" w:hAnsiTheme="majorHAnsi"/>
        </w:rPr>
        <w:t>presentato ad oggi una o più richieste di contributo?</w:t>
      </w:r>
      <w:r w:rsidR="00F354F7" w:rsidRPr="007B3863">
        <w:rPr>
          <w:rFonts w:asciiTheme="majorHAnsi" w:hAnsiTheme="majorHAnsi"/>
        </w:rPr>
        <w:t xml:space="preserve"> </w:t>
      </w:r>
    </w:p>
    <w:p w:rsidR="00BD37DC" w:rsidRPr="007B3863" w:rsidRDefault="00BD37DC" w:rsidP="00BD37DC">
      <w:pPr>
        <w:pStyle w:val="Paragrafoelenco"/>
        <w:ind w:left="502"/>
        <w:jc w:val="both"/>
        <w:rPr>
          <w:rFonts w:asciiTheme="majorHAnsi" w:hAnsiTheme="majorHAnsi"/>
        </w:rPr>
      </w:pPr>
    </w:p>
    <w:p w:rsidR="00F354F7" w:rsidRPr="007B3863" w:rsidRDefault="00F354F7" w:rsidP="00F354F7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hAnsiTheme="majorHAnsi"/>
        </w:rPr>
        <w:t xml:space="preserve">SI </w:t>
      </w:r>
      <w:r w:rsidRPr="007B3863">
        <w:rPr>
          <w:rFonts w:asciiTheme="majorHAnsi" w:eastAsia="Times New Roman" w:hAnsiTheme="majorHAnsi" w:cs="Arial"/>
          <w:lang w:eastAsia="it-IT"/>
        </w:rPr>
        <w:t xml:space="preserve">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9.5pt;height:18pt" o:ole="">
            <v:imagedata r:id="rId6" o:title=""/>
          </v:shape>
          <w:control r:id="rId7" w:name="DefaultOcxName431" w:shapeid="_x0000_i1097"/>
        </w:object>
      </w:r>
      <w:r w:rsidRPr="007B3863">
        <w:rPr>
          <w:rFonts w:asciiTheme="majorHAnsi" w:eastAsia="Times New Roman" w:hAnsiTheme="majorHAnsi" w:cs="Arial"/>
        </w:rPr>
        <w:t xml:space="preserve">     No  </w:t>
      </w:r>
      <w:r w:rsidRPr="007B3863">
        <w:rPr>
          <w:rFonts w:asciiTheme="majorHAnsi" w:eastAsia="Times New Roman" w:hAnsiTheme="majorHAnsi" w:cs="Arial"/>
          <w:lang w:eastAsia="it-IT"/>
        </w:rPr>
        <w:t xml:space="preserve">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01" type="#_x0000_t75" style="width:49.5pt;height:18pt" o:ole="">
            <v:imagedata r:id="rId8" o:title=""/>
          </v:shape>
          <w:control r:id="rId9" w:name="DefaultOcxName432" w:shapeid="_x0000_i1101"/>
        </w:object>
      </w:r>
    </w:p>
    <w:p w:rsidR="00F354F7" w:rsidRPr="007B3863" w:rsidRDefault="00F354F7" w:rsidP="007F477C">
      <w:pPr>
        <w:pStyle w:val="Paragrafoelenco"/>
        <w:rPr>
          <w:rFonts w:asciiTheme="majorHAnsi" w:hAnsiTheme="majorHAnsi"/>
        </w:rPr>
      </w:pPr>
    </w:p>
    <w:p w:rsidR="00F354F7" w:rsidRPr="007B3863" w:rsidRDefault="00F354F7" w:rsidP="00512E12">
      <w:pPr>
        <w:pStyle w:val="Paragrafoelenco"/>
        <w:ind w:left="0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hAnsiTheme="majorHAnsi"/>
        </w:rPr>
        <w:t xml:space="preserve">Se la Sua risposta è </w:t>
      </w:r>
      <w:r w:rsidR="00BD37DC" w:rsidRPr="00BD37DC">
        <w:rPr>
          <w:rFonts w:asciiTheme="majorHAnsi" w:hAnsiTheme="majorHAnsi"/>
          <w:b/>
        </w:rPr>
        <w:t>NO</w:t>
      </w:r>
      <w:r w:rsidR="00D74CA8">
        <w:rPr>
          <w:rFonts w:asciiTheme="majorHAnsi" w:hAnsiTheme="majorHAnsi"/>
        </w:rPr>
        <w:t>,</w:t>
      </w:r>
      <w:r w:rsidRPr="007B3863">
        <w:rPr>
          <w:rFonts w:asciiTheme="majorHAnsi" w:hAnsiTheme="majorHAnsi"/>
        </w:rPr>
        <w:t xml:space="preserve"> può esplicare con un breve commento il motivo per cui non ha voluto/potuto elaborare pratiche di </w:t>
      </w:r>
      <w:r w:rsidR="009D1B80">
        <w:rPr>
          <w:rFonts w:asciiTheme="majorHAnsi" w:eastAsia="Times New Roman" w:hAnsiTheme="majorHAnsi" w:cs="Arial"/>
          <w:lang w:eastAsia="it-IT"/>
        </w:rPr>
        <w:t xml:space="preserve">Richiesta di contributo? </w:t>
      </w:r>
      <w:r w:rsidRPr="007B3863">
        <w:rPr>
          <w:rFonts w:asciiTheme="majorHAnsi" w:eastAsia="Times New Roman" w:hAnsiTheme="majorHAnsi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4CA8">
        <w:rPr>
          <w:rFonts w:asciiTheme="majorHAnsi" w:eastAsia="Times New Roman" w:hAnsiTheme="majorHAnsi" w:cs="Arial"/>
          <w:lang w:eastAsia="it-IT"/>
        </w:rPr>
        <w:t>_________________________________</w:t>
      </w:r>
    </w:p>
    <w:p w:rsidR="00512E12" w:rsidRPr="007B3863" w:rsidRDefault="00512E12" w:rsidP="00512E12">
      <w:pPr>
        <w:pStyle w:val="Paragrafoelenco"/>
        <w:ind w:left="0"/>
        <w:rPr>
          <w:rFonts w:asciiTheme="majorHAnsi" w:eastAsia="Times New Roman" w:hAnsiTheme="majorHAnsi" w:cs="Arial"/>
          <w:lang w:eastAsia="it-IT"/>
        </w:rPr>
      </w:pPr>
    </w:p>
    <w:p w:rsidR="00F354F7" w:rsidRPr="007B3863" w:rsidRDefault="00A52B36" w:rsidP="00512E12">
      <w:pPr>
        <w:pStyle w:val="Paragrafoelenco"/>
        <w:ind w:left="0"/>
        <w:rPr>
          <w:rFonts w:asciiTheme="majorHAnsi" w:eastAsia="Times New Roman" w:hAnsiTheme="majorHAnsi" w:cs="Arial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Se la S</w:t>
      </w:r>
      <w:r w:rsidR="009D1B80">
        <w:rPr>
          <w:rFonts w:asciiTheme="majorHAnsi" w:eastAsia="Times New Roman" w:hAnsiTheme="majorHAnsi" w:cs="Arial"/>
          <w:lang w:eastAsia="it-IT"/>
        </w:rPr>
        <w:t>ua risposta</w:t>
      </w:r>
      <w:r w:rsidR="009D1B80" w:rsidRPr="00587A99">
        <w:rPr>
          <w:rFonts w:asciiTheme="majorHAnsi" w:eastAsia="Times New Roman" w:hAnsiTheme="majorHAnsi" w:cs="Arial"/>
          <w:lang w:eastAsia="it-IT"/>
        </w:rPr>
        <w:t xml:space="preserve"> è</w:t>
      </w:r>
      <w:r w:rsidR="009D1B80" w:rsidRPr="00D74CA8">
        <w:rPr>
          <w:rFonts w:asciiTheme="majorHAnsi" w:eastAsia="Times New Roman" w:hAnsiTheme="majorHAnsi" w:cs="Arial"/>
          <w:b/>
          <w:lang w:eastAsia="it-IT"/>
        </w:rPr>
        <w:t xml:space="preserve"> SI</w:t>
      </w:r>
      <w:r w:rsidR="00D74CA8" w:rsidRPr="00D74CA8">
        <w:rPr>
          <w:rFonts w:asciiTheme="majorHAnsi" w:eastAsia="Times New Roman" w:hAnsiTheme="majorHAnsi" w:cs="Arial"/>
          <w:b/>
          <w:lang w:eastAsia="it-IT"/>
        </w:rPr>
        <w:t>,</w:t>
      </w:r>
      <w:r w:rsidR="00512E12" w:rsidRPr="007B3863">
        <w:rPr>
          <w:rFonts w:asciiTheme="majorHAnsi" w:eastAsia="Times New Roman" w:hAnsiTheme="majorHAnsi" w:cs="Arial"/>
          <w:lang w:eastAsia="it-IT"/>
        </w:rPr>
        <w:t xml:space="preserve"> può continuare il questionario.</w:t>
      </w:r>
    </w:p>
    <w:p w:rsidR="00F354F7" w:rsidRPr="007B3863" w:rsidRDefault="00F354F7" w:rsidP="007F477C">
      <w:pPr>
        <w:pStyle w:val="Paragrafoelenco"/>
        <w:rPr>
          <w:rFonts w:asciiTheme="majorHAnsi" w:hAnsiTheme="majorHAnsi"/>
        </w:rPr>
      </w:pPr>
    </w:p>
    <w:p w:rsidR="007F477C" w:rsidRPr="007B3863" w:rsidRDefault="00587A99" w:rsidP="007F477C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outlineLvl w:val="2"/>
        <w:rPr>
          <w:rFonts w:asciiTheme="majorHAnsi" w:eastAsia="Times New Roman" w:hAnsiTheme="majorHAnsi" w:cs="Arial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Q</w:t>
      </w:r>
      <w:r w:rsidR="007F477C" w:rsidRPr="007B3863">
        <w:rPr>
          <w:rFonts w:asciiTheme="majorHAnsi" w:eastAsia="Times New Roman" w:hAnsiTheme="majorHAnsi" w:cs="Arial"/>
          <w:lang w:eastAsia="it-IT"/>
        </w:rPr>
        <w:t>uante pratiche di Richiesta di contributo (RCR)</w:t>
      </w:r>
      <w:r w:rsidR="000E33B7">
        <w:rPr>
          <w:rFonts w:asciiTheme="majorHAnsi" w:eastAsia="Times New Roman" w:hAnsiTheme="majorHAnsi" w:cs="Arial"/>
          <w:lang w:eastAsia="it-IT"/>
        </w:rPr>
        <w:t xml:space="preserve"> ha redatto </w:t>
      </w:r>
      <w:r w:rsidR="007F477C" w:rsidRPr="007B3863">
        <w:rPr>
          <w:rFonts w:asciiTheme="majorHAnsi" w:eastAsia="Times New Roman" w:hAnsiTheme="majorHAnsi" w:cs="Arial"/>
          <w:lang w:eastAsia="it-IT"/>
        </w:rPr>
        <w:t>fino ad oggi?</w:t>
      </w:r>
    </w:p>
    <w:p w:rsidR="007F477C" w:rsidRPr="007B3863" w:rsidRDefault="007F477C" w:rsidP="007F477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firstLine="273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Pratiche per delocalizzazione di attività produttive</w:t>
      </w:r>
      <w:r w:rsidR="008868C3" w:rsidRPr="007B3863">
        <w:rPr>
          <w:rFonts w:asciiTheme="majorHAnsi" w:eastAsia="Times New Roman" w:hAnsiTheme="majorHAnsi" w:cs="Arial"/>
          <w:lang w:eastAsia="it-IT"/>
        </w:rPr>
        <w:t xml:space="preserve"> </w:t>
      </w:r>
      <w:r w:rsidR="000E33B7">
        <w:rPr>
          <w:rFonts w:asciiTheme="majorHAnsi" w:eastAsia="Times New Roman" w:hAnsiTheme="majorHAnsi" w:cs="Arial"/>
          <w:lang w:eastAsia="it-IT"/>
        </w:rPr>
        <w:t>(</w:t>
      </w:r>
      <w:proofErr w:type="spellStart"/>
      <w:r w:rsidR="000E33B7">
        <w:rPr>
          <w:rFonts w:asciiTheme="majorHAnsi" w:eastAsia="Times New Roman" w:hAnsiTheme="majorHAnsi" w:cs="Arial"/>
          <w:lang w:eastAsia="it-IT"/>
        </w:rPr>
        <w:t>Ord</w:t>
      </w:r>
      <w:proofErr w:type="spellEnd"/>
      <w:r w:rsidR="000E33B7">
        <w:rPr>
          <w:rFonts w:asciiTheme="majorHAnsi" w:eastAsia="Times New Roman" w:hAnsiTheme="majorHAnsi" w:cs="Arial"/>
          <w:lang w:eastAsia="it-IT"/>
        </w:rPr>
        <w:t>. 9 e 13</w:t>
      </w:r>
      <w:r w:rsidR="00A52B36">
        <w:rPr>
          <w:rFonts w:asciiTheme="majorHAnsi" w:eastAsia="Times New Roman" w:hAnsiTheme="majorHAnsi" w:cs="Arial"/>
          <w:lang w:eastAsia="it-IT"/>
        </w:rPr>
        <w:t xml:space="preserve"> e </w:t>
      </w:r>
      <w:proofErr w:type="spellStart"/>
      <w:r w:rsidR="00A52B36">
        <w:rPr>
          <w:rFonts w:asciiTheme="majorHAnsi" w:eastAsia="Times New Roman" w:hAnsiTheme="majorHAnsi" w:cs="Arial"/>
          <w:lang w:eastAsia="it-IT"/>
        </w:rPr>
        <w:t>s.m.i.</w:t>
      </w:r>
      <w:proofErr w:type="spellEnd"/>
      <w:r w:rsidR="008B593D">
        <w:rPr>
          <w:rFonts w:asciiTheme="majorHAnsi" w:eastAsia="Times New Roman" w:hAnsiTheme="majorHAnsi" w:cs="Arial"/>
          <w:lang w:eastAsia="it-IT"/>
        </w:rPr>
        <w:t xml:space="preserve">)                  </w:t>
      </w:r>
      <w:bookmarkStart w:id="0" w:name="_GoBack"/>
      <w:bookmarkEnd w:id="0"/>
      <w:r w:rsidRPr="007B3863">
        <w:rPr>
          <w:rFonts w:asciiTheme="majorHAnsi" w:eastAsia="Times New Roman" w:hAnsiTheme="majorHAnsi" w:cs="Arial"/>
          <w:lang w:eastAsia="it-IT"/>
        </w:rPr>
        <w:t>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05" type="#_x0000_t75" style="width:49.5pt;height:18pt" o:ole="">
            <v:imagedata r:id="rId10" o:title=""/>
          </v:shape>
          <w:control r:id="rId11" w:name="DefaultOcxName" w:shapeid="_x0000_i1105"/>
        </w:object>
      </w:r>
    </w:p>
    <w:p w:rsidR="007F477C" w:rsidRPr="007B3863" w:rsidRDefault="007F477C" w:rsidP="007F477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firstLine="273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Pratiche RCR per edilizia privata abitativa e produttiva con danni gravi</w:t>
      </w:r>
      <w:r w:rsidR="000E33B7">
        <w:rPr>
          <w:rFonts w:asciiTheme="majorHAnsi" w:eastAsia="Times New Roman" w:hAnsiTheme="majorHAnsi" w:cs="Arial"/>
          <w:lang w:eastAsia="it-IT"/>
        </w:rPr>
        <w:t xml:space="preserve"> (</w:t>
      </w:r>
      <w:proofErr w:type="spellStart"/>
      <w:r w:rsidR="000E33B7">
        <w:rPr>
          <w:rFonts w:asciiTheme="majorHAnsi" w:eastAsia="Times New Roman" w:hAnsiTheme="majorHAnsi" w:cs="Arial"/>
          <w:lang w:eastAsia="it-IT"/>
        </w:rPr>
        <w:t>Ord</w:t>
      </w:r>
      <w:proofErr w:type="spellEnd"/>
      <w:r w:rsidR="000E33B7">
        <w:rPr>
          <w:rFonts w:asciiTheme="majorHAnsi" w:eastAsia="Times New Roman" w:hAnsiTheme="majorHAnsi" w:cs="Arial"/>
          <w:lang w:eastAsia="it-IT"/>
        </w:rPr>
        <w:t xml:space="preserve">. 19)  </w:t>
      </w:r>
      <w:r w:rsidR="008868C3" w:rsidRPr="007B3863">
        <w:rPr>
          <w:rFonts w:asciiTheme="majorHAnsi" w:eastAsia="Times New Roman" w:hAnsiTheme="majorHAnsi" w:cs="Arial"/>
          <w:lang w:eastAsia="it-IT"/>
        </w:rPr>
        <w:t xml:space="preserve"> </w:t>
      </w:r>
      <w:r w:rsidRPr="007B3863">
        <w:rPr>
          <w:rFonts w:asciiTheme="majorHAnsi" w:eastAsia="Times New Roman" w:hAnsiTheme="majorHAnsi" w:cs="Arial"/>
          <w:lang w:eastAsia="it-IT"/>
        </w:rPr>
        <w:t>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235" type="#_x0000_t75" style="width:49.5pt;height:18pt" o:ole="">
            <v:imagedata r:id="rId10" o:title=""/>
          </v:shape>
          <w:control r:id="rId12" w:name="DefaultOcxName1" w:shapeid="_x0000_i1235"/>
        </w:object>
      </w:r>
    </w:p>
    <w:p w:rsidR="007F477C" w:rsidRPr="007B3863" w:rsidRDefault="007F477C" w:rsidP="007F477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firstLine="273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Pratiche RCR per edilizia privata abitativa e produttiva con danni lievi</w:t>
      </w:r>
      <w:r w:rsidR="000E33B7">
        <w:rPr>
          <w:rFonts w:asciiTheme="majorHAnsi" w:eastAsia="Times New Roman" w:hAnsiTheme="majorHAnsi" w:cs="Arial"/>
          <w:lang w:eastAsia="it-IT"/>
        </w:rPr>
        <w:t xml:space="preserve"> (</w:t>
      </w:r>
      <w:proofErr w:type="spellStart"/>
      <w:r w:rsidR="000E33B7">
        <w:rPr>
          <w:rFonts w:asciiTheme="majorHAnsi" w:eastAsia="Times New Roman" w:hAnsiTheme="majorHAnsi" w:cs="Arial"/>
          <w:lang w:eastAsia="it-IT"/>
        </w:rPr>
        <w:t>Ord</w:t>
      </w:r>
      <w:proofErr w:type="spellEnd"/>
      <w:r w:rsidR="000E33B7">
        <w:rPr>
          <w:rFonts w:asciiTheme="majorHAnsi" w:eastAsia="Times New Roman" w:hAnsiTheme="majorHAnsi" w:cs="Arial"/>
          <w:lang w:eastAsia="it-IT"/>
        </w:rPr>
        <w:t>. 4 e 8)</w:t>
      </w:r>
      <w:r w:rsidR="008868C3" w:rsidRPr="007B3863">
        <w:rPr>
          <w:rFonts w:asciiTheme="majorHAnsi" w:eastAsia="Times New Roman" w:hAnsiTheme="majorHAnsi" w:cs="Arial"/>
          <w:lang w:eastAsia="it-IT"/>
        </w:rPr>
        <w:t xml:space="preserve">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13" type="#_x0000_t75" style="width:49.5pt;height:18pt" o:ole="">
            <v:imagedata r:id="rId10" o:title=""/>
          </v:shape>
          <w:control r:id="rId13" w:name="DefaultOcxName2" w:shapeid="_x0000_i1113"/>
        </w:object>
      </w:r>
    </w:p>
    <w:p w:rsidR="008868C3" w:rsidRDefault="008868C3" w:rsidP="008868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0E33B7" w:rsidRPr="007B3863" w:rsidRDefault="000E33B7" w:rsidP="008868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7F477C" w:rsidRPr="00780570" w:rsidRDefault="007F477C" w:rsidP="00F354F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hAnsiTheme="majorHAnsi" w:cs="Arial"/>
          <w:bCs/>
          <w:shd w:val="clear" w:color="auto" w:fill="FFFFFF"/>
        </w:rPr>
        <w:t>Per le </w:t>
      </w:r>
      <w:r w:rsidRPr="00780570">
        <w:rPr>
          <w:rFonts w:asciiTheme="majorHAnsi" w:hAnsiTheme="majorHAnsi" w:cs="Arial"/>
          <w:b/>
          <w:bCs/>
          <w:shd w:val="clear" w:color="auto" w:fill="FFFFFF"/>
        </w:rPr>
        <w:t xml:space="preserve">pratiche di </w:t>
      </w:r>
      <w:r w:rsidRPr="004718C5">
        <w:rPr>
          <w:rFonts w:asciiTheme="majorHAnsi" w:hAnsiTheme="majorHAnsi" w:cs="Arial"/>
          <w:b/>
          <w:bCs/>
          <w:caps/>
          <w:shd w:val="clear" w:color="auto" w:fill="FFFFFF"/>
        </w:rPr>
        <w:t>delocalizzazione di attività produttive</w:t>
      </w:r>
      <w:r w:rsidR="00780570">
        <w:rPr>
          <w:rFonts w:asciiTheme="majorHAnsi" w:hAnsiTheme="majorHAnsi" w:cs="Arial"/>
          <w:bCs/>
          <w:shd w:val="clear" w:color="auto" w:fill="FFFFFF"/>
        </w:rPr>
        <w:t>, può indicare</w:t>
      </w:r>
      <w:r w:rsidRPr="007B3863">
        <w:rPr>
          <w:rFonts w:asciiTheme="majorHAnsi" w:hAnsiTheme="majorHAnsi" w:cs="Arial"/>
          <w:bCs/>
          <w:shd w:val="clear" w:color="auto" w:fill="FFFFFF"/>
        </w:rPr>
        <w:t> </w:t>
      </w:r>
      <w:r w:rsidR="00E57E35" w:rsidRPr="007B3863">
        <w:rPr>
          <w:rFonts w:asciiTheme="majorHAnsi" w:hAnsiTheme="majorHAnsi" w:cs="Arial"/>
          <w:bCs/>
          <w:shd w:val="clear" w:color="auto" w:fill="FFFFFF"/>
        </w:rPr>
        <w:t xml:space="preserve">con una X sulla casella corrispondente </w:t>
      </w:r>
      <w:r w:rsidRPr="007B3863">
        <w:rPr>
          <w:rFonts w:asciiTheme="majorHAnsi" w:hAnsiTheme="majorHAnsi" w:cs="Arial"/>
          <w:bCs/>
          <w:shd w:val="clear" w:color="auto" w:fill="FFFFFF"/>
        </w:rPr>
        <w:t>i tempi impiegati</w:t>
      </w:r>
      <w:r w:rsidR="00780570">
        <w:rPr>
          <w:rFonts w:asciiTheme="majorHAnsi" w:hAnsiTheme="majorHAnsi" w:cs="Arial"/>
          <w:bCs/>
          <w:shd w:val="clear" w:color="auto" w:fill="FFFFFF"/>
        </w:rPr>
        <w:t xml:space="preserve"> mediamente</w:t>
      </w:r>
      <w:r w:rsidRPr="007B3863">
        <w:rPr>
          <w:rFonts w:asciiTheme="majorHAnsi" w:hAnsiTheme="majorHAnsi" w:cs="Arial"/>
          <w:bCs/>
          <w:shd w:val="clear" w:color="auto" w:fill="FFFFFF"/>
        </w:rPr>
        <w:t xml:space="preserve"> per ciascuna fase legata alla presentazione e gestione della richiesta di delocalizzazione?</w:t>
      </w:r>
      <w:r w:rsidR="008868C3" w:rsidRPr="007B3863">
        <w:rPr>
          <w:rFonts w:asciiTheme="majorHAnsi" w:hAnsiTheme="majorHAnsi" w:cs="Arial"/>
          <w:bCs/>
          <w:shd w:val="clear" w:color="auto" w:fill="FFFFFF"/>
        </w:rPr>
        <w:t xml:space="preserve"> </w:t>
      </w:r>
    </w:p>
    <w:p w:rsidR="00780570" w:rsidRPr="007B3863" w:rsidRDefault="00780570" w:rsidP="001E0768">
      <w:pPr>
        <w:pStyle w:val="Paragrafoelenco"/>
        <w:shd w:val="clear" w:color="auto" w:fill="FFFFFF"/>
        <w:spacing w:after="0" w:line="240" w:lineRule="auto"/>
        <w:ind w:left="502"/>
        <w:jc w:val="both"/>
        <w:textAlignment w:val="baseline"/>
        <w:rPr>
          <w:rFonts w:asciiTheme="majorHAnsi" w:eastAsia="Times New Roman" w:hAnsiTheme="majorHAnsi" w:cs="Arial"/>
          <w:lang w:eastAsia="it-IT"/>
        </w:rPr>
      </w:pPr>
    </w:p>
    <w:tbl>
      <w:tblPr>
        <w:tblW w:w="9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125"/>
        <w:gridCol w:w="944"/>
        <w:gridCol w:w="284"/>
        <w:gridCol w:w="1144"/>
        <w:gridCol w:w="33"/>
        <w:gridCol w:w="920"/>
        <w:gridCol w:w="65"/>
        <w:gridCol w:w="1287"/>
        <w:gridCol w:w="1843"/>
      </w:tblGrid>
      <w:tr w:rsidR="000E33B7" w:rsidRPr="007B3863" w:rsidTr="006229F0">
        <w:trPr>
          <w:tblHeader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7B3863" w:rsidRDefault="000E33B7" w:rsidP="00F354F7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9D1B80" w:rsidRDefault="000E33B7" w:rsidP="000E33B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Meno di 1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mese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9D1B80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2 mesi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9D1B80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3 mesi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9D1B80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Più di 5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mesi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:rsidR="00780570" w:rsidRDefault="00780570" w:rsidP="0078057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                        1anno</w:t>
            </w:r>
          </w:p>
          <w:p w:rsidR="000E33B7" w:rsidRPr="009D1B80" w:rsidRDefault="000E33B7" w:rsidP="0078057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9D1B80" w:rsidRDefault="00780570" w:rsidP="000E33B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Non sa</w:t>
            </w:r>
          </w:p>
        </w:tc>
      </w:tr>
      <w:tr w:rsidR="000E33B7" w:rsidRPr="007B3863" w:rsidTr="00780570">
        <w:tc>
          <w:tcPr>
            <w:tcW w:w="213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9D1B80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elaborazione da parte del tecnico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0E33B7" w:rsidRPr="007B3863" w:rsidTr="00780570">
        <w:tc>
          <w:tcPr>
            <w:tcW w:w="2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E33B7" w:rsidRPr="009D1B80" w:rsidRDefault="000E33B7" w:rsidP="001E076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Istruttoria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da parte dell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’U.S.R.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0E33B7" w:rsidRPr="007B3863" w:rsidTr="00780570">
        <w:tc>
          <w:tcPr>
            <w:tcW w:w="2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E33B7" w:rsidRPr="009D1B80" w:rsidRDefault="000E33B7" w:rsidP="000E33B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Ottenimento del Decreto 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E33B7" w:rsidRPr="007B3863" w:rsidRDefault="000E33B7" w:rsidP="00F354F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</w:tbl>
    <w:p w:rsidR="008868C3" w:rsidRPr="007B3863" w:rsidRDefault="008868C3" w:rsidP="00031007">
      <w:pPr>
        <w:pStyle w:val="Paragrafoelenco"/>
        <w:shd w:val="clear" w:color="auto" w:fill="FFFFFF"/>
        <w:spacing w:after="0" w:line="240" w:lineRule="auto"/>
        <w:ind w:left="1222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9D1B80" w:rsidRDefault="009D1B80" w:rsidP="00031007">
      <w:pPr>
        <w:pStyle w:val="Paragrafoelenco"/>
        <w:shd w:val="clear" w:color="auto" w:fill="FFFFFF"/>
        <w:spacing w:after="0" w:line="240" w:lineRule="auto"/>
        <w:ind w:left="502"/>
        <w:textAlignment w:val="baseline"/>
        <w:rPr>
          <w:rFonts w:asciiTheme="majorHAnsi" w:hAnsiTheme="majorHAnsi"/>
        </w:rPr>
      </w:pPr>
    </w:p>
    <w:p w:rsidR="009D1B80" w:rsidRDefault="009D1B80" w:rsidP="00031007">
      <w:pPr>
        <w:pStyle w:val="Paragrafoelenco"/>
        <w:shd w:val="clear" w:color="auto" w:fill="FFFFFF"/>
        <w:spacing w:after="0" w:line="240" w:lineRule="auto"/>
        <w:ind w:left="502"/>
        <w:textAlignment w:val="baseline"/>
        <w:rPr>
          <w:rFonts w:asciiTheme="majorHAnsi" w:hAnsiTheme="majorHAnsi"/>
        </w:rPr>
      </w:pPr>
    </w:p>
    <w:p w:rsidR="009D1B80" w:rsidRPr="000E33B7" w:rsidRDefault="009D1B80" w:rsidP="000E33B7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6A2104" w:rsidRPr="00780570" w:rsidRDefault="006A2104" w:rsidP="006A2104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7B3863">
        <w:rPr>
          <w:rFonts w:asciiTheme="majorHAnsi" w:hAnsiTheme="majorHAnsi" w:cs="Arial"/>
          <w:bCs/>
          <w:shd w:val="clear" w:color="auto" w:fill="FFFFFF"/>
        </w:rPr>
        <w:lastRenderedPageBreak/>
        <w:t>Per le </w:t>
      </w:r>
      <w:r w:rsidRPr="00780570">
        <w:rPr>
          <w:rFonts w:asciiTheme="majorHAnsi" w:hAnsiTheme="majorHAnsi" w:cs="Arial"/>
          <w:b/>
          <w:bCs/>
          <w:shd w:val="clear" w:color="auto" w:fill="FFFFFF"/>
        </w:rPr>
        <w:t>pratiche di ricostruzione di edilizia privata abitativa o produttiva con </w:t>
      </w:r>
      <w:r w:rsidRPr="00E37A99">
        <w:rPr>
          <w:rStyle w:val="Enfasicorsivo"/>
          <w:rFonts w:asciiTheme="majorHAnsi" w:hAnsiTheme="majorHAnsi" w:cs="Arial"/>
          <w:b/>
          <w:bCs/>
          <w:i w:val="0"/>
          <w:bdr w:val="none" w:sz="0" w:space="0" w:color="auto" w:frame="1"/>
          <w:shd w:val="clear" w:color="auto" w:fill="FFFFFF"/>
        </w:rPr>
        <w:t xml:space="preserve">danni </w:t>
      </w:r>
      <w:r w:rsidR="004718C5">
        <w:rPr>
          <w:rStyle w:val="Enfasicorsivo"/>
          <w:rFonts w:asciiTheme="majorHAnsi" w:hAnsiTheme="majorHAnsi" w:cs="Arial"/>
          <w:b/>
          <w:bCs/>
          <w:i w:val="0"/>
          <w:bdr w:val="none" w:sz="0" w:space="0" w:color="auto" w:frame="1"/>
          <w:shd w:val="clear" w:color="auto" w:fill="FFFFFF"/>
        </w:rPr>
        <w:t>LIEVI</w:t>
      </w:r>
      <w:r w:rsidRPr="00780570">
        <w:rPr>
          <w:rFonts w:asciiTheme="majorHAnsi" w:hAnsiTheme="majorHAnsi" w:cs="Arial"/>
          <w:bCs/>
          <w:shd w:val="clear" w:color="auto" w:fill="FFFFFF"/>
        </w:rPr>
        <w:t>, può indicare con una X i tempi impiegati</w:t>
      </w:r>
      <w:r>
        <w:rPr>
          <w:rFonts w:asciiTheme="majorHAnsi" w:hAnsiTheme="majorHAnsi" w:cs="Arial"/>
          <w:bCs/>
          <w:shd w:val="clear" w:color="auto" w:fill="FFFFFF"/>
        </w:rPr>
        <w:t xml:space="preserve"> mediamente</w:t>
      </w:r>
      <w:r w:rsidRPr="00780570">
        <w:rPr>
          <w:rFonts w:asciiTheme="majorHAnsi" w:hAnsiTheme="majorHAnsi" w:cs="Arial"/>
          <w:bCs/>
          <w:shd w:val="clear" w:color="auto" w:fill="FFFFFF"/>
        </w:rPr>
        <w:t xml:space="preserve"> per ciascuna fase legata alla presentazione e gestione della RCR?</w:t>
      </w:r>
    </w:p>
    <w:p w:rsidR="007B3863" w:rsidRPr="006A2104" w:rsidRDefault="007B3863" w:rsidP="006A2104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tbl>
      <w:tblPr>
        <w:tblpPr w:leftFromText="141" w:rightFromText="141" w:vertAnchor="page" w:horzAnchor="margin" w:tblpY="2311"/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933"/>
        <w:gridCol w:w="32"/>
        <w:gridCol w:w="901"/>
        <w:gridCol w:w="64"/>
        <w:gridCol w:w="869"/>
        <w:gridCol w:w="1328"/>
        <w:gridCol w:w="1038"/>
        <w:gridCol w:w="128"/>
        <w:gridCol w:w="1296"/>
        <w:gridCol w:w="9"/>
      </w:tblGrid>
      <w:tr w:rsidR="0059035D" w:rsidRPr="007B3863" w:rsidTr="0059035D">
        <w:trPr>
          <w:trHeight w:val="51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9035D" w:rsidRPr="007B3863" w:rsidRDefault="0059035D" w:rsidP="0059035D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Meno di 1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mese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2 mesi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3 mesi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Più di 5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mesi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:rsidR="0059035D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                        1anno</w:t>
            </w:r>
          </w:p>
          <w:p w:rsidR="0059035D" w:rsidRPr="009D1B80" w:rsidRDefault="0059035D" w:rsidP="0059035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Non sa</w:t>
            </w:r>
          </w:p>
        </w:tc>
      </w:tr>
      <w:tr w:rsidR="0059035D" w:rsidRPr="007B3863" w:rsidTr="0059035D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9035D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richiesta di accesso agli atti amministrativi presso i vari Enti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59035D" w:rsidRPr="007B3863" w:rsidTr="0059035D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Fase di 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elaborazione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del progetto 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da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parte del tecnico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59035D" w:rsidRPr="007B3863" w:rsidTr="0059035D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compilazione e caricamento sul sistema MUDE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59035D" w:rsidRPr="007B3863" w:rsidTr="0059035D">
        <w:trPr>
          <w:gridAfter w:val="1"/>
          <w:wAfter w:w="9" w:type="dxa"/>
          <w:trHeight w:val="2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Istruttoria presso l’U.S.R.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59035D" w:rsidRPr="007B3863" w:rsidTr="0059035D">
        <w:trPr>
          <w:gridAfter w:val="1"/>
          <w:wAfter w:w="9" w:type="dxa"/>
          <w:trHeight w:val="58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Tempi intercorsi dalla conclusione istruttoria all’emis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sione del Decreto 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59035D" w:rsidRPr="007B3863" w:rsidTr="0059035D">
        <w:trPr>
          <w:gridAfter w:val="1"/>
          <w:wAfter w:w="9" w:type="dxa"/>
          <w:trHeight w:val="3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9035D" w:rsidRPr="009D1B80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Tempi intercorsi dall’emissione del Decreto di contributo all’avvio del cantiere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9035D" w:rsidRPr="007B3863" w:rsidRDefault="0059035D" w:rsidP="0059035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</w:tbl>
    <w:p w:rsidR="004718C5" w:rsidRPr="00780570" w:rsidRDefault="004718C5" w:rsidP="004718C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7B3863">
        <w:rPr>
          <w:rFonts w:asciiTheme="majorHAnsi" w:hAnsiTheme="majorHAnsi" w:cs="Arial"/>
          <w:bCs/>
          <w:shd w:val="clear" w:color="auto" w:fill="FFFFFF"/>
        </w:rPr>
        <w:t>Per le </w:t>
      </w:r>
      <w:r w:rsidRPr="00780570">
        <w:rPr>
          <w:rFonts w:asciiTheme="majorHAnsi" w:hAnsiTheme="majorHAnsi" w:cs="Arial"/>
          <w:b/>
          <w:bCs/>
          <w:shd w:val="clear" w:color="auto" w:fill="FFFFFF"/>
        </w:rPr>
        <w:t>pratiche di ricostruzione di edilizia privata abitativa o produttiva con </w:t>
      </w:r>
      <w:r w:rsidRPr="00E37A99">
        <w:rPr>
          <w:rStyle w:val="Enfasicorsivo"/>
          <w:rFonts w:asciiTheme="majorHAnsi" w:hAnsiTheme="majorHAnsi" w:cs="Arial"/>
          <w:b/>
          <w:bCs/>
          <w:i w:val="0"/>
          <w:bdr w:val="none" w:sz="0" w:space="0" w:color="auto" w:frame="1"/>
          <w:shd w:val="clear" w:color="auto" w:fill="FFFFFF"/>
        </w:rPr>
        <w:t xml:space="preserve">danni </w:t>
      </w:r>
      <w:r>
        <w:rPr>
          <w:rStyle w:val="Enfasicorsivo"/>
          <w:rFonts w:asciiTheme="majorHAnsi" w:hAnsiTheme="majorHAnsi" w:cs="Arial"/>
          <w:b/>
          <w:bCs/>
          <w:i w:val="0"/>
          <w:bdr w:val="none" w:sz="0" w:space="0" w:color="auto" w:frame="1"/>
          <w:shd w:val="clear" w:color="auto" w:fill="FFFFFF"/>
        </w:rPr>
        <w:t>GRAVI</w:t>
      </w:r>
      <w:r w:rsidRPr="00780570">
        <w:rPr>
          <w:rFonts w:asciiTheme="majorHAnsi" w:hAnsiTheme="majorHAnsi" w:cs="Arial"/>
          <w:bCs/>
          <w:shd w:val="clear" w:color="auto" w:fill="FFFFFF"/>
        </w:rPr>
        <w:t>, può indicare con una X i tempi impiegati</w:t>
      </w:r>
      <w:r>
        <w:rPr>
          <w:rFonts w:asciiTheme="majorHAnsi" w:hAnsiTheme="majorHAnsi" w:cs="Arial"/>
          <w:bCs/>
          <w:shd w:val="clear" w:color="auto" w:fill="FFFFFF"/>
        </w:rPr>
        <w:t xml:space="preserve"> mediamente</w:t>
      </w:r>
      <w:r w:rsidRPr="00780570">
        <w:rPr>
          <w:rFonts w:asciiTheme="majorHAnsi" w:hAnsiTheme="majorHAnsi" w:cs="Arial"/>
          <w:bCs/>
          <w:shd w:val="clear" w:color="auto" w:fill="FFFFFF"/>
        </w:rPr>
        <w:t xml:space="preserve"> per ciascuna fase legata alla presentazione e gestione della RCR?</w:t>
      </w:r>
    </w:p>
    <w:tbl>
      <w:tblPr>
        <w:tblpPr w:leftFromText="141" w:rightFromText="141" w:vertAnchor="page" w:horzAnchor="margin" w:tblpY="8221"/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933"/>
        <w:gridCol w:w="32"/>
        <w:gridCol w:w="901"/>
        <w:gridCol w:w="64"/>
        <w:gridCol w:w="869"/>
        <w:gridCol w:w="1328"/>
        <w:gridCol w:w="1038"/>
        <w:gridCol w:w="128"/>
        <w:gridCol w:w="1296"/>
        <w:gridCol w:w="9"/>
      </w:tblGrid>
      <w:tr w:rsidR="004718C5" w:rsidRPr="007B3863" w:rsidTr="004718C5">
        <w:trPr>
          <w:trHeight w:val="51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7B3863" w:rsidRDefault="004718C5" w:rsidP="004718C5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Meno di 1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mese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2 mesi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3 mesi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Più di 5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mesi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:rsidR="004718C5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                        1anno</w:t>
            </w:r>
          </w:p>
          <w:p w:rsidR="004718C5" w:rsidRPr="009D1B80" w:rsidRDefault="004718C5" w:rsidP="004718C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Non sa</w:t>
            </w:r>
          </w:p>
        </w:tc>
      </w:tr>
      <w:tr w:rsidR="004718C5" w:rsidRPr="007B3863" w:rsidTr="004718C5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richiesta di accesso agli atti amministrativi presso i vari Enti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4718C5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Fase di 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elaborazione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del progetto 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da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parte del tecnico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4718C5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compilazione e caricamento sul sistema MUDE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4718C5">
        <w:trPr>
          <w:gridAfter w:val="1"/>
          <w:wAfter w:w="9" w:type="dxa"/>
          <w:trHeight w:val="2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Istruttoria presso l’U.S.R.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4718C5">
        <w:trPr>
          <w:gridAfter w:val="1"/>
          <w:wAfter w:w="9" w:type="dxa"/>
          <w:trHeight w:val="58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Tempi intercorsi dalla conclusione istruttoria all’emis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sione del Decreto 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4718C5">
        <w:trPr>
          <w:gridAfter w:val="1"/>
          <w:wAfter w:w="9" w:type="dxa"/>
          <w:trHeight w:val="3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Tempi intercorsi dall’emissione del Decreto di contributo all’avvio del cantiere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</w:tbl>
    <w:p w:rsidR="004718C5" w:rsidRPr="006A2104" w:rsidRDefault="004718C5" w:rsidP="004718C5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tbl>
      <w:tblPr>
        <w:tblpPr w:leftFromText="141" w:rightFromText="141" w:vertAnchor="page" w:horzAnchor="margin" w:tblpY="2311"/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933"/>
        <w:gridCol w:w="32"/>
        <w:gridCol w:w="901"/>
        <w:gridCol w:w="64"/>
        <w:gridCol w:w="869"/>
        <w:gridCol w:w="1328"/>
        <w:gridCol w:w="1038"/>
        <w:gridCol w:w="128"/>
        <w:gridCol w:w="1296"/>
        <w:gridCol w:w="9"/>
      </w:tblGrid>
      <w:tr w:rsidR="004718C5" w:rsidRPr="007B3863" w:rsidTr="00287400">
        <w:trPr>
          <w:trHeight w:val="51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7B3863" w:rsidRDefault="004718C5" w:rsidP="0028740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Meno di 1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mese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2 mesi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3 mesi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Più di 5</w:t>
            </w:r>
            <w:r w:rsidRPr="009D1B80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mesi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:rsidR="004718C5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 xml:space="preserve">                           1anno</w:t>
            </w:r>
          </w:p>
          <w:p w:rsidR="004718C5" w:rsidRPr="009D1B80" w:rsidRDefault="004718C5" w:rsidP="0028740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it-IT"/>
              </w:rPr>
              <w:t>Non sa</w:t>
            </w:r>
          </w:p>
        </w:tc>
      </w:tr>
      <w:tr w:rsidR="004718C5" w:rsidRPr="007B3863" w:rsidTr="00287400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richiesta di accesso agli atti amministrativi presso i vari Enti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287400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Fase di 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elaborazione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del progetto 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da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parte del tecnico</w:t>
            </w: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287400">
        <w:trPr>
          <w:gridAfter w:val="1"/>
          <w:wAfter w:w="9" w:type="dxa"/>
          <w:trHeight w:val="3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lastRenderedPageBreak/>
              <w:t>Fase di compilazione e caricamento sul sistema MUDE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287400">
        <w:trPr>
          <w:gridAfter w:val="1"/>
          <w:wAfter w:w="9" w:type="dxa"/>
          <w:trHeight w:val="2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Istruttoria presso l’U.S.R.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287400">
        <w:trPr>
          <w:gridAfter w:val="1"/>
          <w:wAfter w:w="9" w:type="dxa"/>
          <w:trHeight w:val="58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Tempi intercorsi dalla conclusione istruttoria all’emis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sione del Decreto 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  <w:tr w:rsidR="004718C5" w:rsidRPr="007B3863" w:rsidTr="00287400">
        <w:trPr>
          <w:gridAfter w:val="1"/>
          <w:wAfter w:w="9" w:type="dxa"/>
          <w:trHeight w:val="3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718C5" w:rsidRPr="009D1B80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9D1B80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Tempi intercorsi dall’emissione del Decreto di contributo all’avvio del cantiere </w:t>
            </w: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8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718C5" w:rsidRPr="007B3863" w:rsidRDefault="004718C5" w:rsidP="002874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it-IT"/>
              </w:rPr>
            </w:pPr>
          </w:p>
        </w:tc>
      </w:tr>
    </w:tbl>
    <w:p w:rsidR="000E33B7" w:rsidRPr="0059035D" w:rsidRDefault="000E33B7" w:rsidP="0059035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0E33B7" w:rsidRPr="00780570" w:rsidRDefault="00780570" w:rsidP="004718C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Delle pratiche di contributo</w:t>
      </w:r>
      <w:r w:rsidR="000E33B7" w:rsidRPr="007B3863">
        <w:rPr>
          <w:rFonts w:asciiTheme="majorHAnsi" w:eastAsia="Times New Roman" w:hAnsiTheme="majorHAnsi" w:cs="Arial"/>
          <w:lang w:eastAsia="it-IT"/>
        </w:rPr>
        <w:t xml:space="preserve"> da Lei trattate indichi con una X la percentuale di quelle che ad oggi presentano </w:t>
      </w:r>
      <w:r w:rsidR="000E33B7" w:rsidRPr="00780570">
        <w:rPr>
          <w:rFonts w:asciiTheme="majorHAnsi" w:eastAsia="Times New Roman" w:hAnsiTheme="majorHAnsi" w:cs="Arial"/>
          <w:lang w:eastAsia="it-IT"/>
        </w:rPr>
        <w:t>“difformità”</w:t>
      </w:r>
      <w:r w:rsidRPr="00780570">
        <w:rPr>
          <w:rFonts w:asciiTheme="majorHAnsi" w:eastAsia="Times New Roman" w:hAnsiTheme="majorHAnsi" w:cs="Arial"/>
          <w:lang w:eastAsia="it-IT"/>
        </w:rPr>
        <w:t xml:space="preserve"> </w:t>
      </w:r>
      <w:r w:rsidR="00E37A99">
        <w:rPr>
          <w:rFonts w:asciiTheme="majorHAnsi" w:eastAsia="Times New Roman" w:hAnsiTheme="majorHAnsi" w:cs="Arial"/>
          <w:lang w:eastAsia="it-IT"/>
        </w:rPr>
        <w:t>di qualsiasi tipologia</w:t>
      </w:r>
      <w:r>
        <w:rPr>
          <w:rFonts w:asciiTheme="majorHAnsi" w:eastAsia="Times New Roman" w:hAnsiTheme="majorHAnsi" w:cs="Arial"/>
          <w:lang w:eastAsia="it-IT"/>
        </w:rPr>
        <w:t>:</w:t>
      </w:r>
    </w:p>
    <w:p w:rsidR="000E33B7" w:rsidRPr="00780570" w:rsidRDefault="000E33B7" w:rsidP="00033489">
      <w:pPr>
        <w:pStyle w:val="Paragrafoelenco"/>
        <w:shd w:val="clear" w:color="auto" w:fill="FFFFFF"/>
        <w:spacing w:after="0" w:line="240" w:lineRule="auto"/>
        <w:ind w:left="502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031007" w:rsidRPr="007B3863" w:rsidRDefault="00033489" w:rsidP="00033489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Meno del 10 %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17" type="#_x0000_t75" style="width:49.5pt;height:18pt" o:ole="">
            <v:imagedata r:id="rId14" o:title=""/>
          </v:shape>
          <w:control r:id="rId15" w:name="DefaultOcxName43" w:shapeid="_x0000_i1117"/>
        </w:object>
      </w:r>
    </w:p>
    <w:p w:rsidR="00033489" w:rsidRPr="007B3863" w:rsidRDefault="00033489" w:rsidP="00033489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Tra il 10 % e il 30 %  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21" type="#_x0000_t75" style="width:49.5pt;height:18pt" o:ole="">
            <v:imagedata r:id="rId10" o:title=""/>
          </v:shape>
          <w:control r:id="rId16" w:name="DefaultOcxName113" w:shapeid="_x0000_i1121"/>
        </w:object>
      </w:r>
    </w:p>
    <w:p w:rsidR="00033489" w:rsidRPr="007B3863" w:rsidRDefault="00033489" w:rsidP="00033489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Tra il 30 % e il 50 %  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25" type="#_x0000_t75" style="width:49.5pt;height:18pt" o:ole="">
            <v:imagedata r:id="rId10" o:title=""/>
          </v:shape>
          <w:control r:id="rId17" w:name="DefaultOcxName1131" w:shapeid="_x0000_i1125"/>
        </w:object>
      </w:r>
    </w:p>
    <w:p w:rsidR="00033489" w:rsidRPr="007B3863" w:rsidRDefault="00033489" w:rsidP="00033489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Tra il 50 % e l’80 %   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29" type="#_x0000_t75" style="width:49.5pt;height:18pt" o:ole="">
            <v:imagedata r:id="rId10" o:title=""/>
          </v:shape>
          <w:control r:id="rId18" w:name="DefaultOcxName1132" w:shapeid="_x0000_i1129"/>
        </w:object>
      </w:r>
    </w:p>
    <w:p w:rsidR="00033489" w:rsidRPr="007B3863" w:rsidRDefault="00033489" w:rsidP="00033489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Non sa                        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33" type="#_x0000_t75" style="width:49.5pt;height:18pt" o:ole="">
            <v:imagedata r:id="rId10" o:title=""/>
          </v:shape>
          <w:control r:id="rId19" w:name="DefaultOcxName11321" w:shapeid="_x0000_i1133"/>
        </w:object>
      </w:r>
    </w:p>
    <w:p w:rsidR="00F354F7" w:rsidRPr="007B3863" w:rsidRDefault="00F354F7" w:rsidP="00F354F7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F354F7" w:rsidRPr="007B3863" w:rsidRDefault="00F354F7" w:rsidP="00F354F7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031007" w:rsidRPr="00780570" w:rsidRDefault="00031007" w:rsidP="004718C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  <w:r w:rsidRPr="00780570">
        <w:rPr>
          <w:rFonts w:asciiTheme="majorHAnsi" w:hAnsiTheme="majorHAnsi" w:cs="Arial"/>
          <w:bCs/>
          <w:shd w:val="clear" w:color="auto" w:fill="FFFFFF"/>
        </w:rPr>
        <w:t>Per le pratiche da Lei presentate e</w:t>
      </w:r>
      <w:r w:rsidR="00E37A99">
        <w:rPr>
          <w:rFonts w:asciiTheme="majorHAnsi" w:hAnsiTheme="majorHAnsi" w:cs="Arial"/>
          <w:bCs/>
          <w:shd w:val="clear" w:color="auto" w:fill="FFFFFF"/>
        </w:rPr>
        <w:t xml:space="preserve"> valutate dall’USR può indicare sommariamente </w:t>
      </w:r>
      <w:r w:rsidR="00E43D13">
        <w:rPr>
          <w:rFonts w:asciiTheme="majorHAnsi" w:hAnsiTheme="majorHAnsi" w:cs="Arial"/>
          <w:bCs/>
          <w:shd w:val="clear" w:color="auto" w:fill="FFFFFF"/>
        </w:rPr>
        <w:t xml:space="preserve">il numero di volte in cui è stata effettuata </w:t>
      </w:r>
      <w:r w:rsidR="00780570" w:rsidRPr="00780570">
        <w:rPr>
          <w:rFonts w:asciiTheme="majorHAnsi" w:hAnsiTheme="majorHAnsi" w:cs="Arial"/>
          <w:bCs/>
          <w:shd w:val="clear" w:color="auto" w:fill="FFFFFF"/>
        </w:rPr>
        <w:t xml:space="preserve">una richiesta </w:t>
      </w:r>
      <w:r w:rsidRPr="00780570">
        <w:rPr>
          <w:rFonts w:asciiTheme="majorHAnsi" w:hAnsiTheme="majorHAnsi" w:cs="Arial"/>
          <w:bCs/>
          <w:shd w:val="clear" w:color="auto" w:fill="FFFFFF"/>
        </w:rPr>
        <w:t>di integrazion</w:t>
      </w:r>
      <w:r w:rsidR="00780570">
        <w:rPr>
          <w:rFonts w:asciiTheme="majorHAnsi" w:hAnsiTheme="majorHAnsi" w:cs="Arial"/>
          <w:bCs/>
          <w:shd w:val="clear" w:color="auto" w:fill="FFFFFF"/>
        </w:rPr>
        <w:t>e</w:t>
      </w:r>
      <w:r w:rsidR="00780570" w:rsidRPr="00780570">
        <w:rPr>
          <w:rFonts w:asciiTheme="majorHAnsi" w:hAnsiTheme="majorHAnsi" w:cs="Arial"/>
          <w:bCs/>
          <w:shd w:val="clear" w:color="auto" w:fill="FFFFFF"/>
        </w:rPr>
        <w:t xml:space="preserve"> formale</w:t>
      </w:r>
      <w:r w:rsidRPr="00780570">
        <w:rPr>
          <w:rFonts w:asciiTheme="majorHAnsi" w:hAnsiTheme="majorHAnsi" w:cs="Arial"/>
          <w:bCs/>
          <w:shd w:val="clear" w:color="auto" w:fill="FFFFFF"/>
        </w:rPr>
        <w:t>? </w:t>
      </w:r>
    </w:p>
    <w:p w:rsidR="00512E12" w:rsidRPr="007B3863" w:rsidRDefault="00512E12" w:rsidP="00512E12">
      <w:pPr>
        <w:pStyle w:val="Paragrafoelenco"/>
        <w:shd w:val="clear" w:color="auto" w:fill="FFFFFF"/>
        <w:spacing w:after="0" w:line="240" w:lineRule="auto"/>
        <w:ind w:left="156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512E12" w:rsidRPr="007B3863" w:rsidRDefault="00512E12" w:rsidP="00512E1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Sempre               </w:t>
      </w:r>
      <w:r w:rsidR="00F6667B">
        <w:rPr>
          <w:rFonts w:asciiTheme="majorHAnsi" w:eastAsia="Times New Roman" w:hAnsiTheme="majorHAnsi" w:cs="Arial"/>
          <w:lang w:eastAsia="it-IT"/>
        </w:rPr>
        <w:t xml:space="preserve">       </w:t>
      </w:r>
      <w:r w:rsidRPr="007B3863">
        <w:rPr>
          <w:rFonts w:asciiTheme="majorHAnsi" w:eastAsia="Times New Roman" w:hAnsiTheme="majorHAnsi" w:cs="Arial"/>
          <w:lang w:eastAsia="it-IT"/>
        </w:rPr>
        <w:t xml:space="preserve">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37" type="#_x0000_t75" style="width:49.5pt;height:18pt" o:ole="">
            <v:imagedata r:id="rId20" o:title=""/>
          </v:shape>
          <w:control r:id="rId21" w:name="DefaultOcxName433" w:shapeid="_x0000_i1137"/>
        </w:object>
      </w:r>
    </w:p>
    <w:p w:rsidR="00512E12" w:rsidRPr="007B3863" w:rsidRDefault="00512E12" w:rsidP="00512E1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Qualche volta   </w:t>
      </w:r>
      <w:r w:rsidR="00F6667B">
        <w:rPr>
          <w:rFonts w:asciiTheme="majorHAnsi" w:eastAsia="Times New Roman" w:hAnsiTheme="majorHAnsi" w:cs="Arial"/>
          <w:lang w:eastAsia="it-IT"/>
        </w:rPr>
        <w:t xml:space="preserve">        </w:t>
      </w:r>
      <w:r w:rsidRPr="007B3863">
        <w:rPr>
          <w:rFonts w:asciiTheme="majorHAnsi" w:eastAsia="Times New Roman" w:hAnsiTheme="majorHAnsi" w:cs="Arial"/>
          <w:lang w:eastAsia="it-IT"/>
        </w:rPr>
        <w:t>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41" type="#_x0000_t75" style="width:49.5pt;height:18pt" o:ole="">
            <v:imagedata r:id="rId10" o:title=""/>
          </v:shape>
          <w:control r:id="rId22" w:name="DefaultOcxName1133" w:shapeid="_x0000_i1141"/>
        </w:object>
      </w:r>
    </w:p>
    <w:p w:rsidR="00512E12" w:rsidRPr="007B3863" w:rsidRDefault="00512E12" w:rsidP="00512E1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Mai                      </w:t>
      </w:r>
      <w:r w:rsidR="00F6667B">
        <w:rPr>
          <w:rFonts w:asciiTheme="majorHAnsi" w:eastAsia="Times New Roman" w:hAnsiTheme="majorHAnsi" w:cs="Arial"/>
          <w:lang w:eastAsia="it-IT"/>
        </w:rPr>
        <w:t xml:space="preserve">       </w:t>
      </w:r>
      <w:r w:rsidRPr="007B3863">
        <w:rPr>
          <w:rFonts w:asciiTheme="majorHAnsi" w:eastAsia="Times New Roman" w:hAnsiTheme="majorHAnsi" w:cs="Arial"/>
          <w:lang w:eastAsia="it-IT"/>
        </w:rPr>
        <w:t>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45" type="#_x0000_t75" style="width:49.5pt;height:18pt" o:ole="">
            <v:imagedata r:id="rId10" o:title=""/>
          </v:shape>
          <w:control r:id="rId23" w:name="DefaultOcxName11311" w:shapeid="_x0000_i1145"/>
        </w:object>
      </w:r>
    </w:p>
    <w:p w:rsidR="00512E12" w:rsidRPr="007B3863" w:rsidRDefault="00512E12" w:rsidP="00512E12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Non sa                 </w:t>
      </w:r>
      <w:r w:rsidR="00F6667B">
        <w:rPr>
          <w:rFonts w:asciiTheme="majorHAnsi" w:eastAsia="Times New Roman" w:hAnsiTheme="majorHAnsi" w:cs="Arial"/>
          <w:lang w:eastAsia="it-IT"/>
        </w:rPr>
        <w:t xml:space="preserve">       </w:t>
      </w:r>
      <w:r w:rsidRPr="007B3863">
        <w:rPr>
          <w:rFonts w:asciiTheme="majorHAnsi" w:eastAsia="Times New Roman" w:hAnsiTheme="majorHAnsi" w:cs="Arial"/>
          <w:lang w:eastAsia="it-IT"/>
        </w:rPr>
        <w:t>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49" type="#_x0000_t75" style="width:49.5pt;height:18pt" o:ole="">
            <v:imagedata r:id="rId10" o:title=""/>
          </v:shape>
          <w:control r:id="rId24" w:name="DefaultOcxName11322" w:shapeid="_x0000_i1149"/>
        </w:object>
      </w:r>
    </w:p>
    <w:p w:rsidR="00512E12" w:rsidRDefault="00512E12" w:rsidP="00512E12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5D7F5E" w:rsidRDefault="005D7F5E" w:rsidP="00512E12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5D7F5E" w:rsidRPr="00780570" w:rsidRDefault="005D7F5E" w:rsidP="004718C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  <w:r>
        <w:rPr>
          <w:rFonts w:asciiTheme="majorHAnsi" w:hAnsiTheme="majorHAnsi" w:cs="Arial"/>
          <w:bCs/>
          <w:shd w:val="clear" w:color="auto" w:fill="FFFFFF"/>
        </w:rPr>
        <w:t>Per la stessa pratica da Lei presentata</w:t>
      </w:r>
      <w:r w:rsidRPr="00780570">
        <w:rPr>
          <w:rFonts w:asciiTheme="majorHAnsi" w:hAnsiTheme="majorHAnsi" w:cs="Arial"/>
          <w:bCs/>
          <w:shd w:val="clear" w:color="auto" w:fill="FFFFFF"/>
        </w:rPr>
        <w:t xml:space="preserve"> e</w:t>
      </w:r>
      <w:r>
        <w:rPr>
          <w:rFonts w:asciiTheme="majorHAnsi" w:hAnsiTheme="majorHAnsi" w:cs="Arial"/>
          <w:bCs/>
          <w:shd w:val="clear" w:color="auto" w:fill="FFFFFF"/>
        </w:rPr>
        <w:t xml:space="preserve"> valutata dall’USR può indicare se è stata reiterata </w:t>
      </w:r>
      <w:r w:rsidRPr="00780570">
        <w:rPr>
          <w:rFonts w:asciiTheme="majorHAnsi" w:hAnsiTheme="majorHAnsi" w:cs="Arial"/>
          <w:bCs/>
          <w:shd w:val="clear" w:color="auto" w:fill="FFFFFF"/>
        </w:rPr>
        <w:t>una richiesta di integrazion</w:t>
      </w:r>
      <w:r>
        <w:rPr>
          <w:rFonts w:asciiTheme="majorHAnsi" w:hAnsiTheme="majorHAnsi" w:cs="Arial"/>
          <w:bCs/>
          <w:shd w:val="clear" w:color="auto" w:fill="FFFFFF"/>
        </w:rPr>
        <w:t>e</w:t>
      </w:r>
      <w:r w:rsidRPr="00780570">
        <w:rPr>
          <w:rFonts w:asciiTheme="majorHAnsi" w:hAnsiTheme="majorHAnsi" w:cs="Arial"/>
          <w:bCs/>
          <w:shd w:val="clear" w:color="auto" w:fill="FFFFFF"/>
        </w:rPr>
        <w:t xml:space="preserve"> formale? </w:t>
      </w:r>
    </w:p>
    <w:p w:rsidR="005D7F5E" w:rsidRDefault="005D7F5E" w:rsidP="005D7F5E">
      <w:pPr>
        <w:pStyle w:val="Paragrafoelenco"/>
        <w:shd w:val="clear" w:color="auto" w:fill="FFFFFF"/>
        <w:spacing w:after="0" w:line="240" w:lineRule="auto"/>
        <w:ind w:left="156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5D7F5E" w:rsidRPr="007B3863" w:rsidRDefault="005D7F5E" w:rsidP="005D7F5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Sempre     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53" type="#_x0000_t75" style="width:49.5pt;height:18pt" o:ole="">
            <v:imagedata r:id="rId25" o:title=""/>
          </v:shape>
          <w:control r:id="rId26" w:name="DefaultOcxName4333" w:shapeid="_x0000_i1153"/>
        </w:object>
      </w:r>
    </w:p>
    <w:p w:rsidR="005D7F5E" w:rsidRPr="007B3863" w:rsidRDefault="005D7F5E" w:rsidP="005D7F5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Qualche volta   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57" type="#_x0000_t75" style="width:49.5pt;height:18pt" o:ole="">
            <v:imagedata r:id="rId10" o:title=""/>
          </v:shape>
          <w:control r:id="rId27" w:name="DefaultOcxName11332" w:shapeid="_x0000_i1157"/>
        </w:object>
      </w:r>
    </w:p>
    <w:p w:rsidR="005D7F5E" w:rsidRPr="007B3863" w:rsidRDefault="005D7F5E" w:rsidP="005D7F5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Mai                     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61" type="#_x0000_t75" style="width:49.5pt;height:18pt" o:ole="">
            <v:imagedata r:id="rId10" o:title=""/>
          </v:shape>
          <w:control r:id="rId28" w:name="DefaultOcxName113112" w:shapeid="_x0000_i1161"/>
        </w:object>
      </w:r>
    </w:p>
    <w:p w:rsidR="005D7F5E" w:rsidRPr="007B3863" w:rsidRDefault="005D7F5E" w:rsidP="005D7F5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>Non sa                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65" type="#_x0000_t75" style="width:49.5pt;height:18pt" o:ole="">
            <v:imagedata r:id="rId10" o:title=""/>
          </v:shape>
          <w:control r:id="rId29" w:name="DefaultOcxName113222" w:shapeid="_x0000_i1165"/>
        </w:object>
      </w:r>
    </w:p>
    <w:p w:rsidR="00512E12" w:rsidRDefault="00512E12" w:rsidP="00512E12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5D7F5E" w:rsidRPr="007B3863" w:rsidRDefault="005D7F5E" w:rsidP="00512E12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512E12" w:rsidRPr="007B3863" w:rsidRDefault="00512E12" w:rsidP="004718C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Style w:val="required"/>
          <w:rFonts w:asciiTheme="majorHAnsi" w:hAnsiTheme="majorHAnsi"/>
        </w:rPr>
      </w:pPr>
      <w:r w:rsidRPr="007B3863">
        <w:rPr>
          <w:rFonts w:asciiTheme="majorHAnsi" w:hAnsiTheme="majorHAnsi" w:cs="Arial"/>
          <w:bCs/>
          <w:shd w:val="clear" w:color="auto" w:fill="FFFFFF"/>
        </w:rPr>
        <w:t>Sulla base della Sua esperienza</w:t>
      </w:r>
      <w:r w:rsidR="005D7F5E">
        <w:rPr>
          <w:rFonts w:asciiTheme="majorHAnsi" w:hAnsiTheme="majorHAnsi" w:cs="Arial"/>
          <w:bCs/>
          <w:shd w:val="clear" w:color="auto" w:fill="FFFFFF"/>
        </w:rPr>
        <w:t>, qual è la percentuale</w:t>
      </w:r>
      <w:r w:rsidRPr="007B3863">
        <w:rPr>
          <w:rFonts w:asciiTheme="majorHAnsi" w:hAnsiTheme="majorHAnsi" w:cs="Arial"/>
          <w:bCs/>
          <w:shd w:val="clear" w:color="auto" w:fill="FFFFFF"/>
        </w:rPr>
        <w:t xml:space="preserve"> di richieste di integrazioni, da parte degli USR, non pertinenti o irrilevanti ai fini della corretta valutazione delle pratiche di RCR? </w:t>
      </w:r>
    </w:p>
    <w:p w:rsidR="00512E12" w:rsidRPr="007B3863" w:rsidRDefault="00512E12" w:rsidP="00512E12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512E12" w:rsidRPr="007B3863" w:rsidRDefault="00512E12" w:rsidP="00512E12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   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69" type="#_x0000_t75" style="width:49.5pt;height:18pt" o:ole="">
            <v:imagedata r:id="rId30" o:title=""/>
          </v:shape>
          <w:control r:id="rId31" w:name="DefaultOcxName4331" w:shapeid="_x0000_i1169"/>
        </w:object>
      </w:r>
      <w:r w:rsidRPr="007B3863">
        <w:rPr>
          <w:rFonts w:asciiTheme="majorHAnsi" w:eastAsia="Times New Roman" w:hAnsiTheme="majorHAnsi" w:cs="Arial"/>
        </w:rPr>
        <w:t xml:space="preserve">    %</w:t>
      </w:r>
    </w:p>
    <w:p w:rsidR="00512E12" w:rsidRPr="007B3863" w:rsidRDefault="00512E12" w:rsidP="00512E12">
      <w:pPr>
        <w:pStyle w:val="Paragrafoelenco"/>
        <w:shd w:val="clear" w:color="auto" w:fill="FFFFFF"/>
        <w:spacing w:after="0" w:line="240" w:lineRule="auto"/>
        <w:ind w:left="502"/>
        <w:textAlignment w:val="baseline"/>
        <w:rPr>
          <w:rFonts w:asciiTheme="majorHAnsi" w:hAnsiTheme="majorHAnsi"/>
        </w:rPr>
      </w:pPr>
    </w:p>
    <w:p w:rsidR="00512E12" w:rsidRPr="007B3863" w:rsidRDefault="00512E12" w:rsidP="004718C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7B3863">
        <w:rPr>
          <w:rFonts w:asciiTheme="majorHAnsi" w:hAnsiTheme="majorHAnsi" w:cs="Arial"/>
          <w:bCs/>
          <w:shd w:val="clear" w:color="auto" w:fill="FFFFFF"/>
        </w:rPr>
        <w:lastRenderedPageBreak/>
        <w:t xml:space="preserve">Dando un voto da 1 a 5, quanto ritiene </w:t>
      </w:r>
      <w:r w:rsidR="00E43D13">
        <w:rPr>
          <w:rFonts w:asciiTheme="majorHAnsi" w:hAnsiTheme="majorHAnsi" w:cs="Arial"/>
          <w:bCs/>
          <w:shd w:val="clear" w:color="auto" w:fill="FFFFFF"/>
        </w:rPr>
        <w:t>efficiente</w:t>
      </w:r>
      <w:r w:rsidRPr="007B3863">
        <w:rPr>
          <w:rFonts w:asciiTheme="majorHAnsi" w:hAnsiTheme="majorHAnsi" w:cs="Arial"/>
          <w:bCs/>
          <w:shd w:val="clear" w:color="auto" w:fill="FFFFFF"/>
        </w:rPr>
        <w:t> la piattaforma MUDE per l’inserimento delle Richieste di Contributo Ricostruzione (RCR)? (</w:t>
      </w:r>
      <w:proofErr w:type="gramStart"/>
      <w:r w:rsidRPr="007B3863">
        <w:rPr>
          <w:rFonts w:asciiTheme="majorHAnsi" w:hAnsiTheme="majorHAnsi" w:cs="Arial"/>
          <w:bCs/>
          <w:shd w:val="clear" w:color="auto" w:fill="FFFFFF"/>
        </w:rPr>
        <w:t>dare</w:t>
      </w:r>
      <w:proofErr w:type="gramEnd"/>
      <w:r w:rsidRPr="007B3863">
        <w:rPr>
          <w:rFonts w:asciiTheme="majorHAnsi" w:hAnsiTheme="majorHAnsi" w:cs="Arial"/>
          <w:bCs/>
          <w:shd w:val="clear" w:color="auto" w:fill="FFFFFF"/>
        </w:rPr>
        <w:t xml:space="preserve"> un voto: 1= di difficile utilizzo, mal funzionante; 5= di facile utilizzo, </w:t>
      </w:r>
      <w:r w:rsidR="00B6230C">
        <w:rPr>
          <w:rFonts w:asciiTheme="majorHAnsi" w:hAnsiTheme="majorHAnsi" w:cs="Arial"/>
          <w:bCs/>
          <w:shd w:val="clear" w:color="auto" w:fill="FFFFFF"/>
        </w:rPr>
        <w:t>efficiente</w:t>
      </w:r>
      <w:r w:rsidRPr="007B3863">
        <w:rPr>
          <w:rFonts w:asciiTheme="majorHAnsi" w:hAnsiTheme="majorHAnsi" w:cs="Arial"/>
          <w:bCs/>
          <w:shd w:val="clear" w:color="auto" w:fill="FFFFFF"/>
        </w:rPr>
        <w:t>) </w:t>
      </w:r>
    </w:p>
    <w:p w:rsidR="00512E12" w:rsidRPr="007B3863" w:rsidRDefault="00512E12" w:rsidP="00512E12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512E12" w:rsidRPr="007B3863" w:rsidRDefault="00512E12" w:rsidP="00512E12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</w:rPr>
      </w:pPr>
      <w:r w:rsidRPr="007B3863">
        <w:rPr>
          <w:rFonts w:asciiTheme="majorHAnsi" w:hAnsiTheme="majorHAnsi"/>
        </w:rPr>
        <w:t xml:space="preserve">       </w:t>
      </w:r>
      <w:r w:rsidRPr="007B3863">
        <w:rPr>
          <w:rFonts w:asciiTheme="majorHAnsi" w:eastAsia="Times New Roman" w:hAnsiTheme="majorHAnsi" w:cs="Arial"/>
          <w:lang w:eastAsia="it-IT"/>
        </w:rPr>
        <w:t xml:space="preserve">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73" type="#_x0000_t75" style="width:49.5pt;height:18pt" o:ole="">
            <v:imagedata r:id="rId32" o:title=""/>
          </v:shape>
          <w:control r:id="rId33" w:name="DefaultOcxName43311" w:shapeid="_x0000_i1173"/>
        </w:object>
      </w:r>
      <w:r w:rsidRPr="007B3863">
        <w:rPr>
          <w:rFonts w:asciiTheme="majorHAnsi" w:eastAsia="Times New Roman" w:hAnsiTheme="majorHAnsi" w:cs="Arial"/>
        </w:rPr>
        <w:t xml:space="preserve"> </w:t>
      </w:r>
    </w:p>
    <w:p w:rsidR="00512E12" w:rsidRPr="007B3863" w:rsidRDefault="00512E12" w:rsidP="00512E12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</w:rPr>
      </w:pPr>
    </w:p>
    <w:p w:rsidR="00512E12" w:rsidRPr="007B3863" w:rsidRDefault="00512E12" w:rsidP="004718C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it-IT"/>
        </w:rPr>
      </w:pPr>
      <w:r w:rsidRPr="007B3863">
        <w:rPr>
          <w:rFonts w:asciiTheme="majorHAnsi" w:eastAsia="Times New Roman" w:hAnsiTheme="majorHAnsi" w:cs="Times New Roman"/>
          <w:lang w:eastAsia="it-IT"/>
        </w:rPr>
        <w:t>Quali delle eseguenti criticità ha rilevato nell’utilizzo del Mude per il caricamento e l’inoltro delle Richieste di Co</w:t>
      </w:r>
      <w:r w:rsidR="00671645" w:rsidRPr="007B3863">
        <w:rPr>
          <w:rFonts w:asciiTheme="majorHAnsi" w:eastAsia="Times New Roman" w:hAnsiTheme="majorHAnsi" w:cs="Times New Roman"/>
          <w:lang w:eastAsia="it-IT"/>
        </w:rPr>
        <w:t>ntributo per la Ricostruzione?</w:t>
      </w:r>
    </w:p>
    <w:p w:rsidR="00671645" w:rsidRPr="007B3863" w:rsidRDefault="00671645" w:rsidP="00512E12">
      <w:pPr>
        <w:spacing w:after="0" w:line="240" w:lineRule="auto"/>
        <w:ind w:left="360"/>
        <w:rPr>
          <w:rFonts w:asciiTheme="majorHAnsi" w:eastAsia="Times New Roman" w:hAnsiTheme="majorHAnsi" w:cs="Times New Roman"/>
          <w:lang w:eastAsia="it-IT"/>
        </w:rPr>
      </w:pPr>
      <w:r w:rsidRPr="007B3863">
        <w:rPr>
          <w:rFonts w:asciiTheme="majorHAnsi" w:eastAsia="Times New Roman" w:hAnsiTheme="majorHAnsi" w:cs="Times New Roman"/>
          <w:lang w:eastAsia="it-IT"/>
        </w:rPr>
        <w:t xml:space="preserve"> </w:t>
      </w:r>
    </w:p>
    <w:p w:rsidR="00512E12" w:rsidRDefault="00671645" w:rsidP="00671645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hAnsiTheme="majorHAnsi"/>
        </w:rPr>
        <w:t xml:space="preserve">   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77" type="#_x0000_t75" style="width:49.5pt;height:18pt" o:ole="">
            <v:imagedata r:id="rId34" o:title=""/>
          </v:shape>
          <w:control r:id="rId35" w:name="DefaultOcxName433111" w:shapeid="_x0000_i1177"/>
        </w:object>
      </w:r>
      <w:r w:rsidRPr="007B3863">
        <w:rPr>
          <w:rFonts w:asciiTheme="majorHAnsi" w:eastAsia="Times New Roman" w:hAnsiTheme="majorHAnsi" w:cs="Arial"/>
        </w:rPr>
        <w:t xml:space="preserve"> </w:t>
      </w:r>
      <w:r w:rsidRPr="007B3863">
        <w:rPr>
          <w:rFonts w:asciiTheme="majorHAnsi" w:hAnsiTheme="majorHAnsi"/>
        </w:rPr>
        <w:t xml:space="preserve">  I</w:t>
      </w:r>
      <w:r w:rsidRPr="007B3863">
        <w:rPr>
          <w:rFonts w:asciiTheme="majorHAnsi" w:eastAsia="Times New Roman" w:hAnsiTheme="majorHAnsi" w:cs="Arial"/>
          <w:lang w:eastAsia="it-IT"/>
        </w:rPr>
        <w:t>nterfaccia poco intuitiva e</w:t>
      </w:r>
      <w:r w:rsidR="00282D2E">
        <w:rPr>
          <w:rFonts w:asciiTheme="majorHAnsi" w:eastAsia="Times New Roman" w:hAnsiTheme="majorHAnsi" w:cs="Arial"/>
          <w:lang w:eastAsia="it-IT"/>
        </w:rPr>
        <w:t xml:space="preserve"> </w:t>
      </w:r>
      <w:r w:rsidR="00B6230C">
        <w:rPr>
          <w:rFonts w:asciiTheme="majorHAnsi" w:eastAsia="Times New Roman" w:hAnsiTheme="majorHAnsi" w:cs="Arial"/>
          <w:lang w:eastAsia="it-IT"/>
        </w:rPr>
        <w:t>non facile da utilizzare</w:t>
      </w:r>
    </w:p>
    <w:p w:rsidR="00B6230C" w:rsidRPr="007B3863" w:rsidRDefault="00B6230C" w:rsidP="00671645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671645" w:rsidRDefault="00671645" w:rsidP="00671645">
      <w:pPr>
        <w:shd w:val="clear" w:color="auto" w:fill="FFFFFF"/>
        <w:spacing w:after="0" w:line="240" w:lineRule="auto"/>
        <w:ind w:left="1843" w:hanging="1843"/>
        <w:jc w:val="both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hAnsiTheme="majorHAnsi"/>
        </w:rPr>
        <w:t xml:space="preserve">          </w:t>
      </w:r>
      <w:r w:rsidR="006229F0">
        <w:rPr>
          <w:rFonts w:asciiTheme="majorHAnsi" w:hAnsiTheme="majorHAnsi"/>
        </w:rPr>
        <w:t xml:space="preserve"> </w:t>
      </w:r>
      <w:r w:rsidRPr="007B3863">
        <w:rPr>
          <w:rFonts w:asciiTheme="majorHAnsi" w:hAnsiTheme="majorHAnsi"/>
        </w:rPr>
        <w:t xml:space="preserve">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81" type="#_x0000_t75" style="width:49.5pt;height:18pt" o:ole="">
            <v:imagedata r:id="rId32" o:title=""/>
          </v:shape>
          <w:control r:id="rId36" w:name="DefaultOcxName433112" w:shapeid="_x0000_i1181"/>
        </w:object>
      </w:r>
      <w:r w:rsidR="006229F0">
        <w:rPr>
          <w:rFonts w:asciiTheme="majorHAnsi" w:eastAsia="Times New Roman" w:hAnsiTheme="majorHAnsi" w:cs="Arial"/>
        </w:rPr>
        <w:t xml:space="preserve">  </w:t>
      </w:r>
      <w:r w:rsidRPr="007B3863">
        <w:rPr>
          <w:rFonts w:asciiTheme="majorHAnsi" w:eastAsia="Times New Roman" w:hAnsiTheme="majorHAnsi" w:cs="Arial"/>
          <w:lang w:eastAsia="it-IT"/>
        </w:rPr>
        <w:t xml:space="preserve">Modalità di </w:t>
      </w:r>
      <w:r w:rsidR="00282D2E">
        <w:rPr>
          <w:rFonts w:asciiTheme="majorHAnsi" w:eastAsia="Times New Roman" w:hAnsiTheme="majorHAnsi" w:cs="Arial"/>
          <w:lang w:eastAsia="it-IT"/>
        </w:rPr>
        <w:t>salvataggio</w:t>
      </w:r>
      <w:r w:rsidRPr="007B3863">
        <w:rPr>
          <w:rFonts w:asciiTheme="majorHAnsi" w:eastAsia="Times New Roman" w:hAnsiTheme="majorHAnsi" w:cs="Arial"/>
          <w:lang w:eastAsia="it-IT"/>
        </w:rPr>
        <w:t xml:space="preserve"> dati poco efficace (richiesta ripetitiva ed eccessiva di dati e informazioni che potrebbero essere inseriti e memorizzati dal sistema solo una volta)</w:t>
      </w:r>
    </w:p>
    <w:p w:rsidR="00B6230C" w:rsidRPr="007B3863" w:rsidRDefault="00B6230C" w:rsidP="00671645">
      <w:pPr>
        <w:shd w:val="clear" w:color="auto" w:fill="FFFFFF"/>
        <w:spacing w:after="0" w:line="240" w:lineRule="auto"/>
        <w:ind w:left="1843" w:hanging="1843"/>
        <w:jc w:val="both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A93800" w:rsidRDefault="00A93800" w:rsidP="00A93800">
      <w:pPr>
        <w:shd w:val="clear" w:color="auto" w:fill="FFFFFF"/>
        <w:spacing w:after="0" w:line="240" w:lineRule="auto"/>
        <w:ind w:left="1843" w:hanging="1843"/>
        <w:jc w:val="both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</w:rPr>
        <w:t xml:space="preserve">            </w:t>
      </w:r>
      <w:r w:rsidR="006229F0">
        <w:rPr>
          <w:rFonts w:asciiTheme="majorHAnsi" w:eastAsia="Times New Roman" w:hAnsiTheme="majorHAnsi" w:cs="Arial"/>
        </w:rPr>
        <w:t xml:space="preserve"> </w:t>
      </w:r>
      <w:r w:rsidRPr="007B3863">
        <w:rPr>
          <w:rFonts w:asciiTheme="majorHAnsi" w:eastAsia="Times New Roman" w:hAnsiTheme="majorHAnsi" w:cs="Arial"/>
        </w:rPr>
        <w:t xml:space="preserve">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85" type="#_x0000_t75" style="width:49.5pt;height:18pt" o:ole="">
            <v:imagedata r:id="rId34" o:title=""/>
          </v:shape>
          <w:control r:id="rId37" w:name="DefaultOcxName4331121" w:shapeid="_x0000_i1185"/>
        </w:object>
      </w:r>
      <w:r w:rsidRPr="007B3863">
        <w:rPr>
          <w:rFonts w:asciiTheme="majorHAnsi" w:eastAsia="Times New Roman" w:hAnsiTheme="majorHAnsi" w:cs="Arial"/>
        </w:rPr>
        <w:t xml:space="preserve">  </w:t>
      </w:r>
      <w:r w:rsidR="006229F0">
        <w:rPr>
          <w:rFonts w:asciiTheme="majorHAnsi" w:eastAsia="Times New Roman" w:hAnsiTheme="majorHAnsi" w:cs="Arial"/>
        </w:rPr>
        <w:t xml:space="preserve"> </w:t>
      </w:r>
      <w:r w:rsidRPr="007B3863">
        <w:rPr>
          <w:rFonts w:asciiTheme="majorHAnsi" w:eastAsia="Times New Roman" w:hAnsiTheme="majorHAnsi" w:cs="Arial"/>
          <w:lang w:eastAsia="it-IT"/>
        </w:rPr>
        <w:t>Difficoltà nel caricamento dei documenti richiesti (formati non riconosciuti dal sistema</w:t>
      </w:r>
      <w:r w:rsidR="00282D2E">
        <w:rPr>
          <w:rFonts w:asciiTheme="majorHAnsi" w:eastAsia="Times New Roman" w:hAnsiTheme="majorHAnsi" w:cs="Arial"/>
          <w:lang w:eastAsia="it-IT"/>
        </w:rPr>
        <w:t xml:space="preserve">, numero di file </w:t>
      </w:r>
      <w:r w:rsidR="0010695C">
        <w:rPr>
          <w:rFonts w:asciiTheme="majorHAnsi" w:eastAsia="Times New Roman" w:hAnsiTheme="majorHAnsi" w:cs="Arial"/>
          <w:lang w:eastAsia="it-IT"/>
        </w:rPr>
        <w:t>da allegare troppo limitato</w:t>
      </w:r>
      <w:r w:rsidRPr="007B3863">
        <w:rPr>
          <w:rFonts w:asciiTheme="majorHAnsi" w:eastAsia="Times New Roman" w:hAnsiTheme="majorHAnsi" w:cs="Arial"/>
          <w:lang w:eastAsia="it-IT"/>
        </w:rPr>
        <w:t>)</w:t>
      </w:r>
    </w:p>
    <w:p w:rsidR="00B6230C" w:rsidRPr="007B3863" w:rsidRDefault="00B6230C" w:rsidP="00A93800">
      <w:pPr>
        <w:shd w:val="clear" w:color="auto" w:fill="FFFFFF"/>
        <w:spacing w:after="0" w:line="240" w:lineRule="auto"/>
        <w:ind w:left="1843" w:hanging="1843"/>
        <w:jc w:val="both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A93800" w:rsidRPr="007B3863" w:rsidRDefault="00A93800" w:rsidP="00A93800">
      <w:pPr>
        <w:shd w:val="clear" w:color="auto" w:fill="FFFFFF"/>
        <w:spacing w:after="0" w:line="240" w:lineRule="auto"/>
        <w:ind w:left="1843" w:hanging="1843"/>
        <w:jc w:val="both"/>
        <w:textAlignment w:val="baseline"/>
        <w:rPr>
          <w:rFonts w:asciiTheme="majorHAnsi" w:eastAsia="Times New Roman" w:hAnsiTheme="majorHAnsi" w:cs="Arial"/>
        </w:rPr>
      </w:pPr>
      <w:r w:rsidRPr="007B3863">
        <w:rPr>
          <w:rFonts w:asciiTheme="majorHAnsi" w:eastAsia="Times New Roman" w:hAnsiTheme="majorHAnsi" w:cs="Arial"/>
        </w:rPr>
        <w:t xml:space="preserve">   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89" type="#_x0000_t75" style="width:49.5pt;height:18pt" o:ole="">
            <v:imagedata r:id="rId38" o:title=""/>
          </v:shape>
          <w:control r:id="rId39" w:name="DefaultOcxName4331122" w:shapeid="_x0000_i1189"/>
        </w:object>
      </w:r>
      <w:r w:rsidRPr="007B3863">
        <w:rPr>
          <w:rFonts w:asciiTheme="majorHAnsi" w:eastAsia="Times New Roman" w:hAnsiTheme="majorHAnsi" w:cs="Arial"/>
        </w:rPr>
        <w:t xml:space="preserve">   </w:t>
      </w:r>
      <w:r w:rsidRPr="007B3863">
        <w:rPr>
          <w:rFonts w:asciiTheme="majorHAnsi" w:eastAsia="Times New Roman" w:hAnsiTheme="majorHAnsi" w:cs="Arial"/>
          <w:lang w:eastAsia="it-IT"/>
        </w:rPr>
        <w:t>Servizio di assistenza agli utenti poco efficace</w:t>
      </w:r>
    </w:p>
    <w:p w:rsidR="00A93800" w:rsidRPr="007B3863" w:rsidRDefault="00A93800" w:rsidP="00A93800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  <w:lang w:eastAsia="it-IT"/>
        </w:rPr>
        <w:t xml:space="preserve"> </w:t>
      </w:r>
    </w:p>
    <w:p w:rsidR="00671645" w:rsidRDefault="00A93800" w:rsidP="00A93800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</w:rPr>
        <w:t xml:space="preserve">   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93" type="#_x0000_t75" style="width:49.5pt;height:18pt" o:ole="">
            <v:imagedata r:id="rId32" o:title=""/>
          </v:shape>
          <w:control r:id="rId40" w:name="DefaultOcxName43311221" w:shapeid="_x0000_i1193"/>
        </w:object>
      </w:r>
      <w:r w:rsidRPr="007B3863">
        <w:rPr>
          <w:rFonts w:asciiTheme="majorHAnsi" w:eastAsia="Times New Roman" w:hAnsiTheme="majorHAnsi" w:cs="Arial"/>
        </w:rPr>
        <w:t xml:space="preserve">  </w:t>
      </w:r>
      <w:r w:rsidR="00671645" w:rsidRPr="007B3863">
        <w:rPr>
          <w:rFonts w:asciiTheme="majorHAnsi" w:eastAsia="Times New Roman" w:hAnsiTheme="majorHAnsi" w:cs="Arial"/>
          <w:lang w:eastAsia="it-IT"/>
        </w:rPr>
        <w:t>Frequente interruzione del servizio (impossibilità di c</w:t>
      </w:r>
      <w:r w:rsidR="0010695C">
        <w:rPr>
          <w:rFonts w:asciiTheme="majorHAnsi" w:eastAsia="Times New Roman" w:hAnsiTheme="majorHAnsi" w:cs="Arial"/>
          <w:lang w:eastAsia="it-IT"/>
        </w:rPr>
        <w:t xml:space="preserve">aricare documenti e di accedere </w:t>
      </w:r>
      <w:r w:rsidR="00671645" w:rsidRPr="007B3863">
        <w:rPr>
          <w:rFonts w:asciiTheme="majorHAnsi" w:eastAsia="Times New Roman" w:hAnsiTheme="majorHAnsi" w:cs="Arial"/>
          <w:lang w:eastAsia="it-IT"/>
        </w:rPr>
        <w:t>alla piattaforma per malfunzionamenti della piattaforma stessa)</w:t>
      </w:r>
    </w:p>
    <w:p w:rsidR="00B6230C" w:rsidRPr="007B3863" w:rsidRDefault="00B6230C" w:rsidP="00A93800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671645" w:rsidRPr="007B3863" w:rsidRDefault="00A93800" w:rsidP="00A93800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  <w:lang w:eastAsia="it-IT"/>
        </w:rPr>
      </w:pPr>
      <w:r w:rsidRPr="007B3863">
        <w:rPr>
          <w:rFonts w:asciiTheme="majorHAnsi" w:eastAsia="Times New Roman" w:hAnsiTheme="majorHAnsi" w:cs="Arial"/>
        </w:rPr>
        <w:t xml:space="preserve">   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197" type="#_x0000_t75" style="width:49.5pt;height:18pt" o:ole="">
            <v:imagedata r:id="rId34" o:title=""/>
          </v:shape>
          <w:control r:id="rId41" w:name="DefaultOcxName43311222" w:shapeid="_x0000_i1197"/>
        </w:object>
      </w:r>
      <w:r w:rsidRPr="007B3863">
        <w:rPr>
          <w:rFonts w:asciiTheme="majorHAnsi" w:eastAsia="Times New Roman" w:hAnsiTheme="majorHAnsi" w:cs="Arial"/>
        </w:rPr>
        <w:t xml:space="preserve"> </w:t>
      </w:r>
      <w:r w:rsidR="00671645" w:rsidRPr="007B3863">
        <w:rPr>
          <w:rFonts w:asciiTheme="majorHAnsi" w:hAnsiTheme="majorHAnsi"/>
        </w:rPr>
        <w:t xml:space="preserve"> </w:t>
      </w:r>
      <w:r w:rsidRPr="007B3863">
        <w:rPr>
          <w:rFonts w:asciiTheme="majorHAnsi" w:hAnsiTheme="majorHAnsi"/>
        </w:rPr>
        <w:t xml:space="preserve"> </w:t>
      </w:r>
      <w:r w:rsidR="00671645" w:rsidRPr="007B3863">
        <w:rPr>
          <w:rFonts w:asciiTheme="majorHAnsi" w:eastAsia="Times New Roman" w:hAnsiTheme="majorHAnsi" w:cs="Arial"/>
          <w:lang w:eastAsia="it-IT"/>
        </w:rPr>
        <w:t>Nessuna criticità</w:t>
      </w:r>
    </w:p>
    <w:p w:rsidR="00A93800" w:rsidRPr="007B3863" w:rsidRDefault="00A93800" w:rsidP="00A93800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7B3863" w:rsidRDefault="00A93800" w:rsidP="009D1B80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</w:rPr>
      </w:pPr>
      <w:r w:rsidRPr="007B3863">
        <w:rPr>
          <w:rFonts w:asciiTheme="majorHAnsi" w:eastAsia="Times New Roman" w:hAnsiTheme="majorHAnsi" w:cs="Arial"/>
        </w:rPr>
        <w:t xml:space="preserve">              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201" type="#_x0000_t75" style="width:49.5pt;height:18pt" o:ole="">
            <v:imagedata r:id="rId38" o:title=""/>
          </v:shape>
          <w:control r:id="rId42" w:name="DefaultOcxName43311223" w:shapeid="_x0000_i1201"/>
        </w:object>
      </w:r>
      <w:r w:rsidRPr="007B3863">
        <w:rPr>
          <w:rFonts w:asciiTheme="majorHAnsi" w:eastAsia="Times New Roman" w:hAnsiTheme="majorHAnsi" w:cs="Arial"/>
        </w:rPr>
        <w:t xml:space="preserve">   </w:t>
      </w:r>
      <w:proofErr w:type="gramStart"/>
      <w:r w:rsidRPr="007B3863">
        <w:rPr>
          <w:rFonts w:asciiTheme="majorHAnsi" w:eastAsia="Times New Roman" w:hAnsiTheme="majorHAnsi" w:cs="Arial"/>
        </w:rPr>
        <w:t>Altro  _</w:t>
      </w:r>
      <w:proofErr w:type="gramEnd"/>
      <w:r w:rsidRPr="007B3863">
        <w:rPr>
          <w:rFonts w:asciiTheme="majorHAnsi" w:eastAsia="Times New Roman" w:hAnsiTheme="majorHAnsi" w:cs="Arial"/>
        </w:rPr>
        <w:t>_________________________________</w:t>
      </w:r>
      <w:r w:rsidR="009D1B80">
        <w:rPr>
          <w:rFonts w:asciiTheme="majorHAnsi" w:eastAsia="Times New Roman" w:hAnsiTheme="majorHAnsi" w:cs="Arial"/>
        </w:rPr>
        <w:t>_______________________________</w:t>
      </w:r>
    </w:p>
    <w:p w:rsidR="009D1B80" w:rsidRDefault="009D1B80" w:rsidP="009D1B80">
      <w:pPr>
        <w:shd w:val="clear" w:color="auto" w:fill="FFFFFF"/>
        <w:spacing w:after="0" w:line="240" w:lineRule="auto"/>
        <w:ind w:left="1843" w:hanging="1843"/>
        <w:textAlignment w:val="baseline"/>
        <w:rPr>
          <w:rFonts w:asciiTheme="majorHAnsi" w:eastAsia="Times New Roman" w:hAnsiTheme="majorHAnsi" w:cs="Arial"/>
        </w:rPr>
      </w:pPr>
    </w:p>
    <w:p w:rsidR="005D7F5E" w:rsidRDefault="005D7F5E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5D7F5E" w:rsidRDefault="005D7F5E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5D7F5E" w:rsidRPr="007B3863" w:rsidRDefault="005D7F5E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A93800" w:rsidRPr="007B3863" w:rsidRDefault="007B3863" w:rsidP="004718C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</w:pPr>
      <w:r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N</w:t>
      </w:r>
      <w:r w:rsidR="00A93800"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ella predisposizione della Richiesta di Contributo per la Ricostruzione per </w:t>
      </w:r>
      <w:r w:rsidR="00A93800" w:rsidRPr="00B6230C">
        <w:rPr>
          <w:rFonts w:asciiTheme="majorHAnsi" w:eastAsia="Times New Roman" w:hAnsiTheme="majorHAnsi" w:cs="Arial"/>
          <w:b/>
          <w:bCs/>
          <w:bdr w:val="none" w:sz="0" w:space="0" w:color="auto" w:frame="1"/>
          <w:shd w:val="clear" w:color="auto" w:fill="FFFFFF"/>
          <w:lang w:eastAsia="it-IT"/>
        </w:rPr>
        <w:t xml:space="preserve">danni </w:t>
      </w:r>
      <w:r w:rsidRPr="00B6230C">
        <w:rPr>
          <w:rFonts w:asciiTheme="majorHAnsi" w:eastAsia="Times New Roman" w:hAnsiTheme="majorHAnsi" w:cs="Arial"/>
          <w:b/>
          <w:bCs/>
          <w:bdr w:val="none" w:sz="0" w:space="0" w:color="auto" w:frame="1"/>
          <w:shd w:val="clear" w:color="auto" w:fill="FFFFFF"/>
          <w:lang w:eastAsia="it-IT"/>
        </w:rPr>
        <w:t>LIEVI</w:t>
      </w:r>
      <w:r w:rsidR="00A93800" w:rsidRPr="00B6230C">
        <w:rPr>
          <w:rFonts w:asciiTheme="majorHAnsi" w:eastAsia="Times New Roman" w:hAnsiTheme="majorHAnsi" w:cs="Arial"/>
          <w:b/>
          <w:bCs/>
          <w:bdr w:val="none" w:sz="0" w:space="0" w:color="auto" w:frame="1"/>
          <w:shd w:val="clear" w:color="auto" w:fill="FFFFFF"/>
          <w:lang w:eastAsia="it-IT"/>
        </w:rPr>
        <w:t xml:space="preserve"> per edifici privati abitativi e produttivi </w:t>
      </w:r>
      <w:r w:rsidR="00A93800"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è richiesto il caricamento sulla piattaforma Mude di un numero consistente di documenti</w:t>
      </w:r>
      <w:r w:rsidR="00D74CA8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 xml:space="preserve">, </w:t>
      </w:r>
      <w:r w:rsidR="00A93800"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attestazioni ed elaborati</w:t>
      </w:r>
      <w:r w:rsidR="00D74CA8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 xml:space="preserve"> grafici</w:t>
      </w:r>
      <w:r w:rsidR="00A93800"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. Quali di questi “blocchi” di informazioni e documentazione richieste Lei ritiene che presenti delle criticità?</w:t>
      </w:r>
    </w:p>
    <w:p w:rsidR="007B3863" w:rsidRPr="00A93800" w:rsidRDefault="007B3863" w:rsidP="00A9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115"/>
        <w:gridCol w:w="942"/>
        <w:gridCol w:w="69"/>
        <w:gridCol w:w="1134"/>
        <w:gridCol w:w="1740"/>
        <w:gridCol w:w="244"/>
      </w:tblGrid>
      <w:tr w:rsidR="00A93800" w:rsidRPr="00A93800" w:rsidTr="006229F0">
        <w:trPr>
          <w:trHeight w:val="716"/>
          <w:tblHeader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A93800" w:rsidRDefault="00A93800" w:rsidP="00A938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7B3863" w:rsidRDefault="00A93800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Molto critica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7B3863" w:rsidRDefault="00A93800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Poco critica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Per niente critica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7B3863" w:rsidRDefault="00A93800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Non sa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A93800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555555"/>
                <w:sz w:val="18"/>
                <w:szCs w:val="18"/>
                <w:lang w:eastAsia="it-IT"/>
              </w:rPr>
            </w:pPr>
          </w:p>
        </w:tc>
      </w:tr>
      <w:tr w:rsidR="007B3863" w:rsidRPr="007B3863" w:rsidTr="007B3863">
        <w:trPr>
          <w:trHeight w:val="260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7B3863" w:rsidRDefault="00A93800" w:rsidP="007B386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Caricamento Documentazione amministrativa 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7B3863" w:rsidRPr="007B3863" w:rsidTr="007B3863">
        <w:trPr>
          <w:trHeight w:val="260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7B3863" w:rsidRDefault="00A93800" w:rsidP="007B386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Caricamento Documentazione sullo stato di fatto edifici 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7B3863" w:rsidRPr="007B3863" w:rsidTr="007B3863">
        <w:trPr>
          <w:trHeight w:val="276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93800" w:rsidRPr="007B3863" w:rsidRDefault="00A93800" w:rsidP="007B386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Caricamento Documentazione di progetto 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A93800" w:rsidRPr="007B3863" w:rsidRDefault="00A93800" w:rsidP="00A93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</w:tbl>
    <w:p w:rsidR="0010695C" w:rsidRPr="007B3863" w:rsidRDefault="0010695C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671645" w:rsidRDefault="00671645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hAnsiTheme="majorHAnsi"/>
        </w:rPr>
      </w:pPr>
    </w:p>
    <w:p w:rsidR="004718C5" w:rsidRDefault="004718C5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hAnsiTheme="majorHAnsi"/>
        </w:rPr>
      </w:pPr>
    </w:p>
    <w:p w:rsidR="004718C5" w:rsidRDefault="004718C5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hAnsiTheme="majorHAnsi"/>
        </w:rPr>
      </w:pPr>
    </w:p>
    <w:p w:rsidR="004718C5" w:rsidRDefault="004718C5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hAnsiTheme="majorHAnsi"/>
        </w:rPr>
      </w:pPr>
    </w:p>
    <w:p w:rsidR="004718C5" w:rsidRDefault="004718C5" w:rsidP="00671645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hAnsiTheme="majorHAnsi"/>
        </w:rPr>
      </w:pPr>
    </w:p>
    <w:p w:rsidR="007B3863" w:rsidRPr="007B3863" w:rsidRDefault="007B3863" w:rsidP="004718C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</w:pPr>
      <w:r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lastRenderedPageBreak/>
        <w:t xml:space="preserve">Nella predisposizione della Richiesta di Contributo per la Ricostruzione </w:t>
      </w:r>
      <w:r w:rsidRPr="005D7F5E">
        <w:rPr>
          <w:rFonts w:asciiTheme="majorHAnsi" w:eastAsia="Times New Roman" w:hAnsiTheme="majorHAnsi" w:cs="Arial"/>
          <w:b/>
          <w:bCs/>
          <w:bdr w:val="none" w:sz="0" w:space="0" w:color="auto" w:frame="1"/>
          <w:shd w:val="clear" w:color="auto" w:fill="FFFFFF"/>
          <w:lang w:eastAsia="it-IT"/>
        </w:rPr>
        <w:t>per danni GRAVI per edifici privati abitativi e produttivi </w:t>
      </w:r>
      <w:r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è richiesto il caricamento sulla piattaforma Mude di un numero consistente di documenti e di attestazioni ed elaborati di natura diversa. Quali di questi “blocchi” di informazioni e documentazione richieste Lei ritiene che presenti delle criticità?</w:t>
      </w:r>
    </w:p>
    <w:p w:rsidR="007B3863" w:rsidRPr="00A93800" w:rsidRDefault="007B3863" w:rsidP="007B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115"/>
        <w:gridCol w:w="942"/>
        <w:gridCol w:w="69"/>
        <w:gridCol w:w="1134"/>
        <w:gridCol w:w="1740"/>
        <w:gridCol w:w="244"/>
      </w:tblGrid>
      <w:tr w:rsidR="007B3863" w:rsidRPr="00A93800" w:rsidTr="006229F0">
        <w:trPr>
          <w:trHeight w:val="716"/>
          <w:tblHeader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A93800" w:rsidRDefault="007B3863" w:rsidP="007B3863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Molto critica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Poco critica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Per niente critica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B6230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7B3863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Non sa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A93800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555555"/>
                <w:sz w:val="18"/>
                <w:szCs w:val="18"/>
                <w:lang w:eastAsia="it-IT"/>
              </w:rPr>
            </w:pPr>
          </w:p>
        </w:tc>
      </w:tr>
      <w:tr w:rsidR="007B3863" w:rsidRPr="007B3863" w:rsidTr="007B3863">
        <w:trPr>
          <w:trHeight w:val="260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7B386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Caricamento Documentazione amministrativa 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7B3863" w:rsidRPr="007B3863" w:rsidTr="007B3863">
        <w:trPr>
          <w:trHeight w:val="260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7B386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Caricamento Documentazione sullo stato di fatto edifici 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7B3863" w:rsidRPr="007B3863" w:rsidTr="007B3863">
        <w:trPr>
          <w:trHeight w:val="276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7B386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Caricamento Documentazione di progetto </w:t>
            </w:r>
          </w:p>
        </w:tc>
        <w:tc>
          <w:tcPr>
            <w:tcW w:w="1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9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</w:tbl>
    <w:p w:rsidR="007B3863" w:rsidRPr="007B3863" w:rsidRDefault="007B3863" w:rsidP="007B3863">
      <w:pPr>
        <w:shd w:val="clear" w:color="auto" w:fill="FFFFFF"/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7B3863" w:rsidRPr="007B3863" w:rsidRDefault="007B3863" w:rsidP="004718C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lang w:eastAsia="it-IT"/>
        </w:rPr>
      </w:pPr>
      <w:r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 xml:space="preserve">Dei principali passaggi e fasi di gestione di una pratica di Richiesta di Contributo Ricostruzione (RCR), quali secondo Lei presentano criticità </w:t>
      </w:r>
      <w:r w:rsidR="00DE7C5B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 xml:space="preserve">già da prima e </w:t>
      </w:r>
      <w:r w:rsidRPr="007B3863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dopo il caricamento della pratica sul MUDE?</w:t>
      </w:r>
    </w:p>
    <w:tbl>
      <w:tblPr>
        <w:tblW w:w="10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50"/>
        <w:gridCol w:w="929"/>
        <w:gridCol w:w="1050"/>
        <w:gridCol w:w="1281"/>
      </w:tblGrid>
      <w:tr w:rsidR="007B3863" w:rsidRPr="007B3863" w:rsidTr="006229F0">
        <w:trPr>
          <w:tblHeader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Aspetto molto critico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Aspetto critico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7B386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Aspetto non critico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B6230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Non sa</w:t>
            </w:r>
          </w:p>
        </w:tc>
      </w:tr>
      <w:tr w:rsidR="00DE7C5B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Default="00DE7C5B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Accesso agli </w:t>
            </w:r>
            <w:r w:rsidR="00A52B36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atti presso gli Enti preposti</w:t>
            </w:r>
          </w:p>
          <w:p w:rsidR="00DE7C5B" w:rsidRPr="00DE7C5B" w:rsidRDefault="00DE7C5B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Indicare se possibile le tempistiche di attesa ___________________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DE7C5B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Default="00DE7C5B" w:rsidP="00E26932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Verifica della documentazione attestante l’inagibilità dell’immobile </w:t>
            </w:r>
            <w:r w:rsidR="00E26932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(schede Fast e Aedes compilate dal </w:t>
            </w:r>
            <w:proofErr w:type="spellStart"/>
            <w:r w:rsidR="00E26932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DiComaC</w:t>
            </w:r>
            <w:proofErr w:type="spellEnd"/>
            <w:r w:rsidR="00E26932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) indicare la percentuale degli errori riscontrata nelle suddette schede _____________________________________________________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E7C5B" w:rsidRPr="007B3863" w:rsidRDefault="00DE7C5B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E26932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Default="00E26932" w:rsidP="005D7F5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Allineamento delle proprietà (indicare eventualmente</w:t>
            </w:r>
            <w:r w:rsidR="005D7F5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 nella sezione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note </w:t>
            </w:r>
            <w:r w:rsidR="005D7F5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il resoconto del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le casistiche relative alle singole pratiche da Lei riscontrate)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E26932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Default="00E26932" w:rsidP="00E26932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Attività di competenza del Genio Civile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7B3863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Verifica requisiti soggettivi della pratica da parte dell’USR (es. documenti identità richiedenti, verbale assemblea di condominio, Delega dei proprietari, documentazione relativi alla selezione e individuazione ditta di costruzione, autocertificazioni varie)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7B3863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Verifica, da parte dell’Ufficio tecnico del Comune competente, della conformità del progetto di ricostruzione all’edificio </w:t>
            </w:r>
            <w:proofErr w:type="spellStart"/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pre</w:t>
            </w:r>
            <w:proofErr w:type="spellEnd"/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-esistente ed al rispetto degli strumenti urbanistici vigenti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7B3863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5D7F5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Capacità </w:t>
            </w:r>
            <w:r w:rsidR="005D7F5E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dei tecnici</w:t>
            </w: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 dell’USR a rispondere a richieste specifiche anche tramite mail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7B3863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Eventuale attività di competenza della Soprintendenza per la tutela beni architettonici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7B3863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DE7C5B" w:rsidRDefault="007B3863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Interpretazione delle norme per la ricostruzione che varia tra un USR ed un altro, e da un ufficio ad un altro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B3863" w:rsidRPr="007B3863" w:rsidRDefault="007B3863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E26932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Pr="00DE7C5B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Attività di analisi del progetto tecnico da parte dell’Ufficio istruttore dell’USR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E26932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Pr="00DE7C5B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eventuale richiesta di chiarimenti e integrazioni al computo metrico estimativo ed al progetto da parte del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l’Ufficio istruttore dell’USR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E26932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Pr="00DE7C5B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Fase di eventuale revisione al contributo richiesto 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E26932" w:rsidRPr="007B3863" w:rsidTr="0010695C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Pr="00DE7C5B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DE7C5B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Pred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isposizione e presentazione SAL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  <w:tr w:rsidR="00E26932" w:rsidRPr="007B3863" w:rsidTr="0010695C">
        <w:trPr>
          <w:gridAfter w:val="3"/>
          <w:wAfter w:w="3260" w:type="dxa"/>
        </w:trPr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6A2104" w:rsidRDefault="006A2104" w:rsidP="006A210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lastRenderedPageBreak/>
              <w:t>Sezione note per qualsiasi altra problematica riscontrata sul MUDE:</w:t>
            </w:r>
          </w:p>
          <w:p w:rsidR="00E26932" w:rsidRDefault="006A2104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_______________________________________________________</w:t>
            </w: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  <w:p w:rsidR="00E26932" w:rsidRPr="00DE7C5B" w:rsidRDefault="00E26932" w:rsidP="00DE7C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26932" w:rsidRPr="007B3863" w:rsidRDefault="00E26932" w:rsidP="007B386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555555"/>
                <w:sz w:val="20"/>
                <w:szCs w:val="20"/>
                <w:lang w:eastAsia="it-IT"/>
              </w:rPr>
            </w:pPr>
          </w:p>
        </w:tc>
      </w:tr>
    </w:tbl>
    <w:p w:rsidR="00B6230C" w:rsidRDefault="00B6230C" w:rsidP="00B6230C">
      <w:pPr>
        <w:pStyle w:val="Paragrafoelenco"/>
        <w:spacing w:after="0" w:line="240" w:lineRule="auto"/>
        <w:ind w:left="502"/>
        <w:rPr>
          <w:rFonts w:asciiTheme="majorHAnsi" w:eastAsia="Times New Roman" w:hAnsiTheme="majorHAnsi" w:cs="Times New Roman"/>
          <w:lang w:eastAsia="it-IT"/>
        </w:rPr>
      </w:pPr>
    </w:p>
    <w:p w:rsidR="00B6230C" w:rsidRPr="00B6230C" w:rsidRDefault="00B6230C" w:rsidP="00B6230C">
      <w:pPr>
        <w:pStyle w:val="Paragrafoelenco"/>
        <w:spacing w:after="0" w:line="240" w:lineRule="auto"/>
        <w:ind w:left="502"/>
        <w:rPr>
          <w:rFonts w:asciiTheme="majorHAnsi" w:eastAsia="Times New Roman" w:hAnsiTheme="majorHAnsi" w:cs="Times New Roman"/>
          <w:lang w:eastAsia="it-IT"/>
        </w:rPr>
      </w:pPr>
    </w:p>
    <w:p w:rsidR="00E26932" w:rsidRPr="009D1B80" w:rsidRDefault="00E26932" w:rsidP="004718C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lang w:eastAsia="it-IT"/>
        </w:rPr>
      </w:pPr>
      <w:r w:rsidRPr="009D1B80">
        <w:rPr>
          <w:rFonts w:asciiTheme="majorHAnsi" w:eastAsia="Times New Roman" w:hAnsiTheme="majorHAnsi" w:cs="Arial"/>
          <w:bCs/>
          <w:bdr w:val="none" w:sz="0" w:space="0" w:color="auto" w:frame="1"/>
          <w:shd w:val="clear" w:color="auto" w:fill="FFFFFF"/>
          <w:lang w:eastAsia="it-IT"/>
        </w:rPr>
        <w:t>Come valuta, ai fini dell’espletamento delle pratiche di RCR e dello svolgimento dell’attività di ricostruzione, il quadro normativo definito dal legislatore nazionale (Decreti Legge, Leggi) e quello conseguente alle Ordinanze del Commissario straordinario del Governo?</w:t>
      </w:r>
    </w:p>
    <w:p w:rsidR="009D1B80" w:rsidRPr="009D1B80" w:rsidRDefault="009D1B80" w:rsidP="009D1B80">
      <w:pPr>
        <w:pStyle w:val="Paragrafoelenco"/>
        <w:spacing w:after="0" w:line="240" w:lineRule="auto"/>
        <w:ind w:left="502"/>
        <w:rPr>
          <w:rFonts w:asciiTheme="majorHAnsi" w:eastAsia="Times New Roman" w:hAnsiTheme="majorHAnsi" w:cs="Times New Roman"/>
          <w:lang w:eastAsia="it-IT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067"/>
        <w:gridCol w:w="67"/>
        <w:gridCol w:w="1559"/>
        <w:gridCol w:w="1868"/>
        <w:gridCol w:w="1783"/>
        <w:gridCol w:w="34"/>
      </w:tblGrid>
      <w:tr w:rsidR="009D1B80" w:rsidRPr="00E26932" w:rsidTr="006229F0">
        <w:trPr>
          <w:gridAfter w:val="1"/>
          <w:wAfter w:w="34" w:type="dxa"/>
          <w:tblHeader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1B80" w:rsidRPr="00E26932" w:rsidRDefault="009D1B80" w:rsidP="00E2693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1B80" w:rsidRPr="00E26932" w:rsidRDefault="009D1B80" w:rsidP="009D1B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 A</w:t>
            </w:r>
            <w:r w:rsidRPr="00E2693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deguato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1B80" w:rsidRPr="00E26932" w:rsidRDefault="009D1B80" w:rsidP="009D1B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E2693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Abbastanza </w:t>
            </w:r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 xml:space="preserve">  </w:t>
            </w:r>
            <w:r w:rsidRPr="00E2693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adeguato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 w:rsidRPr="00E26932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Inadeguato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1B80" w:rsidRPr="00E26932" w:rsidRDefault="004718C5" w:rsidP="004718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it-IT"/>
              </w:rPr>
              <w:t>Non sa</w:t>
            </w:r>
          </w:p>
        </w:tc>
      </w:tr>
      <w:tr w:rsidR="009D1B80" w:rsidRPr="00E26932" w:rsidTr="009D1B80"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1B80" w:rsidRPr="00E26932" w:rsidRDefault="009D1B80" w:rsidP="009D1B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Leggi e Decreti nazionali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9D1B80" w:rsidRPr="00E26932" w:rsidTr="009D1B80"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Ordinanze Commissario S</w:t>
            </w:r>
            <w:r w:rsidRPr="00E26932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traordinario 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D1B80" w:rsidRPr="00E26932" w:rsidRDefault="009D1B80" w:rsidP="00E2693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</w:tbl>
    <w:p w:rsidR="0010695C" w:rsidRDefault="0010695C" w:rsidP="005D7F5E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4718C5" w:rsidRDefault="004718C5" w:rsidP="005D7F5E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4718C5" w:rsidRDefault="004718C5" w:rsidP="005D7F5E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4718C5" w:rsidRDefault="004718C5" w:rsidP="005D7F5E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4718C5" w:rsidRDefault="004718C5" w:rsidP="005D7F5E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4718C5" w:rsidRPr="005D7F5E" w:rsidRDefault="004718C5" w:rsidP="005D7F5E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512E12" w:rsidRPr="0010695C" w:rsidRDefault="009D1B80" w:rsidP="004718C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  <w:r w:rsidRPr="0010695C">
        <w:rPr>
          <w:rFonts w:asciiTheme="majorHAnsi" w:hAnsiTheme="majorHAnsi" w:cs="Arial"/>
          <w:bCs/>
          <w:shd w:val="clear" w:color="auto" w:fill="FFFFFF"/>
        </w:rPr>
        <w:lastRenderedPageBreak/>
        <w:t>Come valuta ne</w:t>
      </w:r>
      <w:r w:rsidR="00B6230C" w:rsidRPr="0010695C">
        <w:rPr>
          <w:rFonts w:asciiTheme="majorHAnsi" w:hAnsiTheme="majorHAnsi" w:cs="Arial"/>
          <w:bCs/>
          <w:shd w:val="clear" w:color="auto" w:fill="FFFFFF"/>
        </w:rPr>
        <w:t>l complesso l’attività dell’USR</w:t>
      </w:r>
      <w:r w:rsidRPr="0010695C">
        <w:rPr>
          <w:rFonts w:asciiTheme="majorHAnsi" w:hAnsiTheme="majorHAnsi" w:cs="Arial"/>
          <w:bCs/>
          <w:shd w:val="clear" w:color="auto" w:fill="FFFFFF"/>
        </w:rPr>
        <w:t xml:space="preserve"> o degli USR con cui si è rapportato per il Contributo Ricostruzione da Lei presentate?</w:t>
      </w:r>
      <w:r w:rsidR="00B6230C" w:rsidRPr="0010695C">
        <w:rPr>
          <w:rFonts w:asciiTheme="majorHAnsi" w:hAnsiTheme="majorHAnsi" w:cs="Arial"/>
          <w:bCs/>
          <w:shd w:val="clear" w:color="auto" w:fill="FFFFFF"/>
        </w:rPr>
        <w:t xml:space="preserve"> </w:t>
      </w:r>
    </w:p>
    <w:p w:rsidR="009D1B80" w:rsidRPr="0010695C" w:rsidRDefault="009D1B80" w:rsidP="009D1B80">
      <w:pPr>
        <w:pStyle w:val="Paragrafoelenco"/>
        <w:shd w:val="clear" w:color="auto" w:fill="FFFFFF"/>
        <w:spacing w:after="0" w:line="240" w:lineRule="auto"/>
        <w:ind w:left="502"/>
        <w:textAlignment w:val="baseline"/>
        <w:rPr>
          <w:rFonts w:asciiTheme="majorHAnsi" w:hAnsiTheme="majorHAnsi" w:cs="Arial"/>
          <w:bCs/>
          <w:color w:val="555555"/>
          <w:shd w:val="clear" w:color="auto" w:fill="FFFFFF"/>
        </w:rPr>
      </w:pPr>
    </w:p>
    <w:p w:rsidR="00B6230C" w:rsidRPr="0010695C" w:rsidRDefault="00B6230C" w:rsidP="00B6230C">
      <w:pPr>
        <w:pStyle w:val="Paragrafoelenco"/>
        <w:shd w:val="clear" w:color="auto" w:fill="FFFFFF"/>
        <w:spacing w:after="0" w:line="240" w:lineRule="auto"/>
        <w:ind w:left="1560"/>
        <w:textAlignment w:val="baseline"/>
        <w:rPr>
          <w:rFonts w:asciiTheme="majorHAnsi" w:eastAsia="Times New Roman" w:hAnsiTheme="majorHAnsi" w:cs="Arial"/>
          <w:lang w:eastAsia="it-IT"/>
        </w:rPr>
      </w:pPr>
    </w:p>
    <w:p w:rsidR="00B6230C" w:rsidRPr="0010695C" w:rsidRDefault="00B6230C" w:rsidP="00B6230C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10695C">
        <w:rPr>
          <w:rFonts w:asciiTheme="majorHAnsi" w:eastAsia="Times New Roman" w:hAnsiTheme="majorHAnsi" w:cs="Arial"/>
          <w:lang w:eastAsia="it-IT"/>
        </w:rPr>
        <w:t xml:space="preserve">Efficiente              </w:t>
      </w:r>
      <w:r w:rsidR="0082521F" w:rsidRPr="0010695C">
        <w:rPr>
          <w:rFonts w:asciiTheme="majorHAnsi" w:eastAsia="Times New Roman" w:hAnsiTheme="majorHAnsi" w:cs="Arial"/>
          <w:lang w:eastAsia="it-IT"/>
        </w:rPr>
        <w:t xml:space="preserve">  </w:t>
      </w:r>
      <w:r w:rsidRPr="0010695C">
        <w:rPr>
          <w:rFonts w:asciiTheme="majorHAnsi" w:eastAsia="Times New Roman" w:hAnsiTheme="majorHAnsi" w:cs="Arial"/>
          <w:lang w:eastAsia="it-IT"/>
        </w:rPr>
        <w:t xml:space="preserve">  </w:t>
      </w:r>
      <w:r w:rsidR="002C2B6B" w:rsidRPr="0010695C">
        <w:rPr>
          <w:rFonts w:asciiTheme="majorHAnsi" w:eastAsia="Times New Roman" w:hAnsiTheme="majorHAnsi" w:cs="Arial"/>
        </w:rPr>
        <w:object w:dxaOrig="225" w:dyaOrig="225">
          <v:shape id="_x0000_i1205" type="#_x0000_t75" style="width:49.5pt;height:18pt" o:ole="">
            <v:imagedata r:id="rId30" o:title=""/>
          </v:shape>
          <w:control r:id="rId43" w:name="DefaultOcxName4332" w:shapeid="_x0000_i1205"/>
        </w:object>
      </w:r>
    </w:p>
    <w:p w:rsidR="00B6230C" w:rsidRPr="0010695C" w:rsidRDefault="0082521F" w:rsidP="00B6230C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10695C">
        <w:rPr>
          <w:rFonts w:asciiTheme="majorHAnsi" w:eastAsia="Times New Roman" w:hAnsiTheme="majorHAnsi" w:cs="Arial"/>
          <w:lang w:eastAsia="it-IT"/>
        </w:rPr>
        <w:t xml:space="preserve">Poco efficiente   </w:t>
      </w:r>
      <w:r w:rsidR="00B6230C" w:rsidRPr="0010695C">
        <w:rPr>
          <w:rFonts w:asciiTheme="majorHAnsi" w:eastAsia="Times New Roman" w:hAnsiTheme="majorHAnsi" w:cs="Arial"/>
          <w:lang w:eastAsia="it-IT"/>
        </w:rPr>
        <w:t xml:space="preserve">     </w:t>
      </w:r>
      <w:r w:rsidR="002C2B6B" w:rsidRPr="0010695C">
        <w:rPr>
          <w:rFonts w:asciiTheme="majorHAnsi" w:eastAsia="Times New Roman" w:hAnsiTheme="majorHAnsi" w:cs="Arial"/>
        </w:rPr>
        <w:object w:dxaOrig="225" w:dyaOrig="225">
          <v:shape id="_x0000_i1209" type="#_x0000_t75" style="width:49.5pt;height:18pt" o:ole="">
            <v:imagedata r:id="rId10" o:title=""/>
          </v:shape>
          <w:control r:id="rId44" w:name="DefaultOcxName11331" w:shapeid="_x0000_i1209"/>
        </w:object>
      </w:r>
    </w:p>
    <w:p w:rsidR="00B6230C" w:rsidRPr="0010695C" w:rsidRDefault="0082521F" w:rsidP="00B6230C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10695C">
        <w:rPr>
          <w:rFonts w:asciiTheme="majorHAnsi" w:eastAsia="Times New Roman" w:hAnsiTheme="majorHAnsi" w:cs="Arial"/>
          <w:lang w:eastAsia="it-IT"/>
        </w:rPr>
        <w:t xml:space="preserve">Per nulla efficiente </w:t>
      </w:r>
      <w:r w:rsidR="002C2B6B" w:rsidRPr="0010695C">
        <w:rPr>
          <w:rFonts w:asciiTheme="majorHAnsi" w:eastAsia="Times New Roman" w:hAnsiTheme="majorHAnsi" w:cs="Arial"/>
        </w:rPr>
        <w:object w:dxaOrig="225" w:dyaOrig="225">
          <v:shape id="_x0000_i1213" type="#_x0000_t75" style="width:49.5pt;height:18pt" o:ole="">
            <v:imagedata r:id="rId10" o:title=""/>
          </v:shape>
          <w:control r:id="rId45" w:name="DefaultOcxName113111" w:shapeid="_x0000_i1213"/>
        </w:object>
      </w:r>
    </w:p>
    <w:p w:rsidR="00B6230C" w:rsidRPr="007B3863" w:rsidRDefault="00B6230C" w:rsidP="00B6230C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1560" w:hanging="426"/>
        <w:textAlignment w:val="baseline"/>
        <w:rPr>
          <w:rFonts w:asciiTheme="majorHAnsi" w:eastAsia="Times New Roman" w:hAnsiTheme="majorHAnsi" w:cs="Arial"/>
          <w:lang w:eastAsia="it-IT"/>
        </w:rPr>
      </w:pPr>
      <w:r w:rsidRPr="0010695C">
        <w:rPr>
          <w:rFonts w:asciiTheme="majorHAnsi" w:eastAsia="Times New Roman" w:hAnsiTheme="majorHAnsi" w:cs="Arial"/>
          <w:lang w:eastAsia="it-IT"/>
        </w:rPr>
        <w:t>Non sa</w:t>
      </w:r>
      <w:r w:rsidRPr="007B3863">
        <w:rPr>
          <w:rFonts w:asciiTheme="majorHAnsi" w:eastAsia="Times New Roman" w:hAnsiTheme="majorHAnsi" w:cs="Arial"/>
          <w:lang w:eastAsia="it-IT"/>
        </w:rPr>
        <w:t xml:space="preserve">                </w:t>
      </w:r>
      <w:r w:rsidR="0082521F">
        <w:rPr>
          <w:rFonts w:asciiTheme="majorHAnsi" w:eastAsia="Times New Roman" w:hAnsiTheme="majorHAnsi" w:cs="Arial"/>
          <w:lang w:eastAsia="it-IT"/>
        </w:rPr>
        <w:t xml:space="preserve">    </w:t>
      </w:r>
      <w:r w:rsidRPr="007B3863">
        <w:rPr>
          <w:rFonts w:asciiTheme="majorHAnsi" w:eastAsia="Times New Roman" w:hAnsiTheme="majorHAnsi" w:cs="Arial"/>
          <w:lang w:eastAsia="it-IT"/>
        </w:rPr>
        <w:t xml:space="preserve">  </w:t>
      </w:r>
      <w:r w:rsidR="002C2B6B" w:rsidRPr="007B3863">
        <w:rPr>
          <w:rFonts w:asciiTheme="majorHAnsi" w:eastAsia="Times New Roman" w:hAnsiTheme="majorHAnsi" w:cs="Arial"/>
        </w:rPr>
        <w:object w:dxaOrig="225" w:dyaOrig="225">
          <v:shape id="_x0000_i1217" type="#_x0000_t75" style="width:49.5pt;height:18pt" o:ole="">
            <v:imagedata r:id="rId10" o:title=""/>
          </v:shape>
          <w:control r:id="rId46" w:name="DefaultOcxName113221" w:shapeid="_x0000_i1217"/>
        </w:object>
      </w:r>
    </w:p>
    <w:p w:rsidR="00B6230C" w:rsidRPr="007B3863" w:rsidRDefault="00B6230C" w:rsidP="00B6230C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</w:rPr>
      </w:pPr>
    </w:p>
    <w:p w:rsidR="00B6230C" w:rsidRPr="005D7F5E" w:rsidRDefault="00B6230C" w:rsidP="005D7F5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555555"/>
          <w:sz w:val="20"/>
          <w:szCs w:val="20"/>
          <w:shd w:val="clear" w:color="auto" w:fill="FFFFFF"/>
        </w:rPr>
      </w:pPr>
    </w:p>
    <w:p w:rsidR="009D1B80" w:rsidRPr="00B6230C" w:rsidRDefault="009D1B80" w:rsidP="00B6230C">
      <w:pPr>
        <w:pStyle w:val="Paragrafoelenco"/>
        <w:shd w:val="clear" w:color="auto" w:fill="FFFFFF"/>
        <w:spacing w:after="0" w:line="240" w:lineRule="auto"/>
        <w:ind w:left="502"/>
        <w:textAlignment w:val="baseline"/>
        <w:rPr>
          <w:rFonts w:asciiTheme="majorHAnsi" w:hAnsiTheme="majorHAnsi"/>
        </w:rPr>
      </w:pPr>
    </w:p>
    <w:p w:rsidR="0082521F" w:rsidRPr="00396CFB" w:rsidRDefault="00B6230C" w:rsidP="009D1B8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96CFB">
        <w:rPr>
          <w:rFonts w:asciiTheme="majorHAnsi" w:eastAsia="Times New Roman" w:hAnsiTheme="majorHAnsi" w:cs="Times New Roman"/>
          <w:sz w:val="24"/>
          <w:szCs w:val="24"/>
          <w:lang w:eastAsia="it-IT"/>
        </w:rPr>
        <w:t>Proposte per il mig</w:t>
      </w:r>
      <w:r w:rsidR="006229F0" w:rsidRPr="00396CFB">
        <w:rPr>
          <w:rFonts w:asciiTheme="majorHAnsi" w:eastAsia="Times New Roman" w:hAnsiTheme="majorHAnsi" w:cs="Times New Roman"/>
          <w:sz w:val="24"/>
          <w:szCs w:val="24"/>
          <w:lang w:eastAsia="it-IT"/>
        </w:rPr>
        <w:t>lioramento sia da parte dell’USR</w:t>
      </w:r>
      <w:r w:rsidRPr="00396CFB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sia da parte dei tecnici privati: </w:t>
      </w:r>
    </w:p>
    <w:p w:rsidR="0082521F" w:rsidRPr="00396CFB" w:rsidRDefault="0082521F" w:rsidP="009D1B8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10695C" w:rsidRPr="00396CFB" w:rsidRDefault="0010695C" w:rsidP="0010695C">
      <w:pPr>
        <w:spacing w:after="0" w:line="240" w:lineRule="auto"/>
        <w:ind w:left="1276" w:hanging="1276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96CFB">
        <w:rPr>
          <w:rFonts w:asciiTheme="majorHAnsi" w:hAnsiTheme="majorHAnsi"/>
          <w:sz w:val="24"/>
          <w:szCs w:val="24"/>
        </w:rPr>
        <w:t xml:space="preserve">   </w:t>
      </w:r>
      <w:r w:rsidR="002C2B6B" w:rsidRPr="00396CFB">
        <w:rPr>
          <w:rFonts w:asciiTheme="majorHAnsi" w:eastAsia="Times New Roman" w:hAnsiTheme="majorHAnsi" w:cs="Arial"/>
          <w:sz w:val="24"/>
          <w:szCs w:val="24"/>
        </w:rPr>
        <w:object w:dxaOrig="225" w:dyaOrig="225">
          <v:shape id="_x0000_i1221" type="#_x0000_t75" style="width:49.5pt;height:18pt" o:ole="">
            <v:imagedata r:id="rId47" o:title=""/>
          </v:shape>
          <w:control r:id="rId48" w:name="DefaultOcxName4331111" w:shapeid="_x0000_i1221"/>
        </w:object>
      </w:r>
      <w:r w:rsidRPr="00396CFB">
        <w:rPr>
          <w:rFonts w:asciiTheme="majorHAnsi" w:eastAsia="Times New Roman" w:hAnsiTheme="majorHAnsi" w:cs="Arial"/>
          <w:sz w:val="24"/>
          <w:szCs w:val="24"/>
        </w:rPr>
        <w:t xml:space="preserve">  </w:t>
      </w:r>
      <w:r w:rsidR="00D74CA8" w:rsidRPr="00396CFB">
        <w:rPr>
          <w:rFonts w:asciiTheme="majorHAnsi" w:eastAsia="Times New Roman" w:hAnsiTheme="majorHAnsi" w:cs="Times New Roman"/>
          <w:sz w:val="24"/>
          <w:szCs w:val="24"/>
          <w:lang w:eastAsia="it-IT"/>
        </w:rPr>
        <w:t>Formazione continua</w:t>
      </w:r>
      <w:r w:rsidR="00282D2E" w:rsidRPr="00396CFB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sulla normativa in evoluzione</w:t>
      </w:r>
      <w:r w:rsidR="00D74CA8" w:rsidRPr="00396CFB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anche con l’istituzione di corsi ad Hoc </w:t>
      </w:r>
    </w:p>
    <w:p w:rsidR="0010695C" w:rsidRPr="00396CFB" w:rsidRDefault="0010695C" w:rsidP="0010695C">
      <w:pPr>
        <w:spacing w:after="0" w:line="240" w:lineRule="auto"/>
        <w:ind w:left="1276" w:hanging="1276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D74CA8" w:rsidRPr="00396CFB" w:rsidRDefault="0010695C" w:rsidP="0010695C">
      <w:pPr>
        <w:spacing w:after="0" w:line="240" w:lineRule="auto"/>
        <w:ind w:left="1276" w:hanging="1276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96CFB">
        <w:rPr>
          <w:rFonts w:asciiTheme="majorHAnsi" w:hAnsiTheme="majorHAnsi"/>
          <w:sz w:val="24"/>
          <w:szCs w:val="24"/>
        </w:rPr>
        <w:t xml:space="preserve">   </w:t>
      </w:r>
      <w:r w:rsidR="002C2B6B" w:rsidRPr="00396CFB">
        <w:rPr>
          <w:rFonts w:asciiTheme="majorHAnsi" w:eastAsia="Times New Roman" w:hAnsiTheme="majorHAnsi" w:cs="Arial"/>
          <w:sz w:val="24"/>
          <w:szCs w:val="24"/>
        </w:rPr>
        <w:object w:dxaOrig="225" w:dyaOrig="225">
          <v:shape id="_x0000_i1225" type="#_x0000_t75" style="width:49.5pt;height:18pt" o:ole="">
            <v:imagedata r:id="rId32" o:title=""/>
          </v:shape>
          <w:control r:id="rId49" w:name="DefaultOcxName4331112" w:shapeid="_x0000_i1225"/>
        </w:object>
      </w:r>
      <w:r w:rsidRPr="00396CFB">
        <w:rPr>
          <w:rFonts w:asciiTheme="majorHAnsi" w:eastAsia="Times New Roman" w:hAnsiTheme="majorHAnsi" w:cs="Arial"/>
          <w:sz w:val="24"/>
          <w:szCs w:val="24"/>
        </w:rPr>
        <w:t xml:space="preserve">  </w:t>
      </w:r>
      <w:r w:rsidR="00D74CA8" w:rsidRPr="00396CFB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Semplificazione delle procedure </w:t>
      </w:r>
    </w:p>
    <w:p w:rsidR="0010695C" w:rsidRPr="00396CFB" w:rsidRDefault="0010695C" w:rsidP="0010695C">
      <w:pPr>
        <w:spacing w:after="0" w:line="240" w:lineRule="auto"/>
        <w:ind w:left="1276" w:hanging="1276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10695C" w:rsidRPr="00396CFB" w:rsidRDefault="0010695C" w:rsidP="0010695C">
      <w:pPr>
        <w:spacing w:after="0" w:line="240" w:lineRule="auto"/>
        <w:ind w:left="1276" w:hanging="1276"/>
        <w:rPr>
          <w:rFonts w:asciiTheme="majorHAnsi" w:eastAsia="Times New Roman" w:hAnsiTheme="majorHAnsi" w:cs="Arial"/>
          <w:sz w:val="24"/>
          <w:szCs w:val="24"/>
        </w:rPr>
      </w:pPr>
      <w:r w:rsidRPr="00396CFB">
        <w:rPr>
          <w:rFonts w:asciiTheme="majorHAnsi" w:hAnsiTheme="majorHAnsi"/>
          <w:sz w:val="24"/>
          <w:szCs w:val="24"/>
        </w:rPr>
        <w:t xml:space="preserve">   </w:t>
      </w:r>
      <w:r w:rsidR="002C2B6B" w:rsidRPr="00396CFB">
        <w:rPr>
          <w:rFonts w:asciiTheme="majorHAnsi" w:eastAsia="Times New Roman" w:hAnsiTheme="majorHAnsi" w:cs="Arial"/>
          <w:sz w:val="24"/>
          <w:szCs w:val="24"/>
        </w:rPr>
        <w:object w:dxaOrig="225" w:dyaOrig="225">
          <v:shape id="_x0000_i1229" type="#_x0000_t75" style="width:49.5pt;height:18pt" o:ole="">
            <v:imagedata r:id="rId34" o:title=""/>
          </v:shape>
          <w:control r:id="rId50" w:name="DefaultOcxName4331113" w:shapeid="_x0000_i1229"/>
        </w:object>
      </w:r>
      <w:r w:rsidRPr="00396CFB">
        <w:rPr>
          <w:rFonts w:asciiTheme="majorHAnsi" w:eastAsia="Times New Roman" w:hAnsiTheme="majorHAnsi" w:cs="Arial"/>
          <w:sz w:val="24"/>
          <w:szCs w:val="24"/>
        </w:rPr>
        <w:t xml:space="preserve">  Ottenimento della normativa coordinata </w:t>
      </w:r>
    </w:p>
    <w:p w:rsidR="0010695C" w:rsidRPr="00396CFB" w:rsidRDefault="0010695C" w:rsidP="0010695C">
      <w:pPr>
        <w:spacing w:after="0" w:line="240" w:lineRule="auto"/>
        <w:ind w:left="1276" w:hanging="1276"/>
        <w:rPr>
          <w:rFonts w:asciiTheme="majorHAnsi" w:eastAsia="Times New Roman" w:hAnsiTheme="majorHAnsi" w:cs="Arial"/>
          <w:sz w:val="24"/>
          <w:szCs w:val="24"/>
        </w:rPr>
      </w:pPr>
    </w:p>
    <w:p w:rsidR="0010695C" w:rsidRDefault="0010695C" w:rsidP="0010695C">
      <w:pPr>
        <w:spacing w:after="0" w:line="360" w:lineRule="auto"/>
        <w:ind w:left="1276" w:hanging="1276"/>
        <w:rPr>
          <w:rFonts w:asciiTheme="majorHAnsi" w:eastAsia="Times New Roman" w:hAnsiTheme="majorHAnsi" w:cs="Arial"/>
          <w:sz w:val="24"/>
          <w:szCs w:val="24"/>
        </w:rPr>
      </w:pPr>
      <w:r w:rsidRPr="00396CFB">
        <w:rPr>
          <w:rFonts w:asciiTheme="majorHAnsi" w:hAnsiTheme="majorHAnsi"/>
          <w:sz w:val="24"/>
          <w:szCs w:val="24"/>
        </w:rPr>
        <w:t xml:space="preserve">   </w:t>
      </w:r>
      <w:r w:rsidR="002C2B6B" w:rsidRPr="00396CFB">
        <w:rPr>
          <w:rFonts w:asciiTheme="majorHAnsi" w:eastAsia="Times New Roman" w:hAnsiTheme="majorHAnsi" w:cs="Arial"/>
          <w:sz w:val="24"/>
          <w:szCs w:val="24"/>
        </w:rPr>
        <w:object w:dxaOrig="225" w:dyaOrig="225">
          <v:shape id="_x0000_i1233" type="#_x0000_t75" style="width:49.5pt;height:18pt" o:ole="">
            <v:imagedata r:id="rId38" o:title=""/>
          </v:shape>
          <w:control r:id="rId51" w:name="DefaultOcxName4331114" w:shapeid="_x0000_i1233"/>
        </w:object>
      </w:r>
      <w:r w:rsidRPr="00396CFB">
        <w:rPr>
          <w:rFonts w:asciiTheme="majorHAnsi" w:eastAsia="Times New Roman" w:hAnsiTheme="majorHAnsi" w:cs="Arial"/>
          <w:sz w:val="24"/>
          <w:szCs w:val="24"/>
        </w:rPr>
        <w:t xml:space="preserve">   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4226">
        <w:rPr>
          <w:rFonts w:asciiTheme="majorHAnsi" w:eastAsia="Times New Roman" w:hAnsiTheme="majorHAnsi" w:cs="Arial"/>
          <w:sz w:val="24"/>
          <w:szCs w:val="24"/>
        </w:rPr>
        <w:t>_________________________________________</w:t>
      </w:r>
    </w:p>
    <w:p w:rsidR="005D55D6" w:rsidRDefault="005D55D6" w:rsidP="0010695C">
      <w:pPr>
        <w:spacing w:after="0" w:line="360" w:lineRule="auto"/>
        <w:ind w:left="1276" w:hanging="1276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2E3B54" w:rsidRDefault="005D55D6" w:rsidP="005D55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Gentile</w:t>
      </w:r>
      <w:r w:rsidR="004718C5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collega </w:t>
      </w:r>
      <w:r w:rsidR="002F4226">
        <w:rPr>
          <w:rFonts w:asciiTheme="majorHAnsi" w:eastAsia="Times New Roman" w:hAnsiTheme="majorHAnsi" w:cs="Times New Roman"/>
          <w:sz w:val="24"/>
          <w:szCs w:val="24"/>
          <w:lang w:eastAsia="it-IT"/>
        </w:rPr>
        <w:t>la ringraziamo per aver dedicato un po’ del suo tempo alla compilazione del suddetto questionario; quest’ultimo rappresenta un valido contributo per l’instaurazione di un dialogo</w:t>
      </w:r>
      <w:r w:rsidR="002E3B54">
        <w:rPr>
          <w:rFonts w:asciiTheme="majorHAnsi" w:eastAsia="Times New Roman" w:hAnsiTheme="majorHAnsi" w:cs="Times New Roman"/>
          <w:sz w:val="24"/>
          <w:szCs w:val="24"/>
          <w:lang w:eastAsia="it-IT"/>
        </w:rPr>
        <w:t>,</w:t>
      </w:r>
      <w:r w:rsidR="002F4226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2E3B5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certamente costruttivo, con i vari Enti preposti al fine di ottenere la definizione unitaria dell’iter burocratico da seguire. </w:t>
      </w:r>
    </w:p>
    <w:p w:rsidR="0010695C" w:rsidRPr="00B6230C" w:rsidRDefault="0010695C" w:rsidP="009D1B8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sectPr w:rsidR="0010695C" w:rsidRPr="00B6230C" w:rsidSect="002C2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3C0F"/>
    <w:multiLevelType w:val="hybridMultilevel"/>
    <w:tmpl w:val="231EA96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143FB"/>
    <w:multiLevelType w:val="hybridMultilevel"/>
    <w:tmpl w:val="D6CE338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B1BBC"/>
    <w:multiLevelType w:val="hybridMultilevel"/>
    <w:tmpl w:val="1BACF72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072ECD"/>
    <w:multiLevelType w:val="hybridMultilevel"/>
    <w:tmpl w:val="4DF2A3E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A665638"/>
    <w:multiLevelType w:val="hybridMultilevel"/>
    <w:tmpl w:val="6CAA0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03B0"/>
    <w:multiLevelType w:val="hybridMultilevel"/>
    <w:tmpl w:val="7278E2DA"/>
    <w:lvl w:ilvl="0" w:tplc="0410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32B74B58"/>
    <w:multiLevelType w:val="hybridMultilevel"/>
    <w:tmpl w:val="4A3C769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144B2E"/>
    <w:multiLevelType w:val="hybridMultilevel"/>
    <w:tmpl w:val="C9C07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07C8"/>
    <w:multiLevelType w:val="multilevel"/>
    <w:tmpl w:val="7F08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86230"/>
    <w:multiLevelType w:val="multilevel"/>
    <w:tmpl w:val="547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E18EA"/>
    <w:multiLevelType w:val="multilevel"/>
    <w:tmpl w:val="00F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61902"/>
    <w:multiLevelType w:val="hybridMultilevel"/>
    <w:tmpl w:val="A1D4EFC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CC52C82"/>
    <w:multiLevelType w:val="hybridMultilevel"/>
    <w:tmpl w:val="3510F64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C7A4BF8"/>
    <w:multiLevelType w:val="hybridMultilevel"/>
    <w:tmpl w:val="5EFA1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6E4B"/>
    <w:multiLevelType w:val="hybridMultilevel"/>
    <w:tmpl w:val="33AE1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34B02"/>
    <w:multiLevelType w:val="hybridMultilevel"/>
    <w:tmpl w:val="E9A6266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657DF"/>
    <w:rsid w:val="00031007"/>
    <w:rsid w:val="00033489"/>
    <w:rsid w:val="000E33B7"/>
    <w:rsid w:val="0010695C"/>
    <w:rsid w:val="001E0768"/>
    <w:rsid w:val="001F1389"/>
    <w:rsid w:val="001F7394"/>
    <w:rsid w:val="00282D2E"/>
    <w:rsid w:val="002C2B6B"/>
    <w:rsid w:val="002E3B54"/>
    <w:rsid w:val="002F4226"/>
    <w:rsid w:val="00347EB3"/>
    <w:rsid w:val="00396CFB"/>
    <w:rsid w:val="004718C5"/>
    <w:rsid w:val="004C77E3"/>
    <w:rsid w:val="004D7047"/>
    <w:rsid w:val="00512E12"/>
    <w:rsid w:val="00587A99"/>
    <w:rsid w:val="0059035D"/>
    <w:rsid w:val="005D55D6"/>
    <w:rsid w:val="005D7F5E"/>
    <w:rsid w:val="006229F0"/>
    <w:rsid w:val="00671645"/>
    <w:rsid w:val="006A2104"/>
    <w:rsid w:val="00780570"/>
    <w:rsid w:val="00781551"/>
    <w:rsid w:val="007B3863"/>
    <w:rsid w:val="007E4320"/>
    <w:rsid w:val="007F477C"/>
    <w:rsid w:val="0082521F"/>
    <w:rsid w:val="008868C3"/>
    <w:rsid w:val="008B593D"/>
    <w:rsid w:val="009138C3"/>
    <w:rsid w:val="009657DF"/>
    <w:rsid w:val="009A7B19"/>
    <w:rsid w:val="009D1B80"/>
    <w:rsid w:val="00A33CD0"/>
    <w:rsid w:val="00A52B36"/>
    <w:rsid w:val="00A93800"/>
    <w:rsid w:val="00B6230C"/>
    <w:rsid w:val="00B639DA"/>
    <w:rsid w:val="00BD37DC"/>
    <w:rsid w:val="00D74CA8"/>
    <w:rsid w:val="00D93DB8"/>
    <w:rsid w:val="00DD17F8"/>
    <w:rsid w:val="00DE7C5B"/>
    <w:rsid w:val="00E225E8"/>
    <w:rsid w:val="00E26932"/>
    <w:rsid w:val="00E37A99"/>
    <w:rsid w:val="00E43D13"/>
    <w:rsid w:val="00E57E35"/>
    <w:rsid w:val="00F354F7"/>
    <w:rsid w:val="00F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7F454BF3-DCBA-48D5-A393-46CBABB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B6B"/>
  </w:style>
  <w:style w:type="paragraph" w:styleId="Titolo3">
    <w:name w:val="heading 3"/>
    <w:basedOn w:val="Normale"/>
    <w:link w:val="Titolo3Carattere"/>
    <w:uiPriority w:val="9"/>
    <w:qFormat/>
    <w:rsid w:val="007F4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7E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7F47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quired">
    <w:name w:val="required"/>
    <w:basedOn w:val="Carpredefinitoparagrafo"/>
    <w:rsid w:val="007F477C"/>
  </w:style>
  <w:style w:type="character" w:styleId="Rimandocommento">
    <w:name w:val="annotation reference"/>
    <w:basedOn w:val="Carpredefinitoparagrafo"/>
    <w:uiPriority w:val="99"/>
    <w:semiHidden/>
    <w:unhideWhenUsed/>
    <w:rsid w:val="001F1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1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13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1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13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389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031007"/>
    <w:rPr>
      <w:i/>
      <w:iCs/>
    </w:rPr>
  </w:style>
  <w:style w:type="character" w:customStyle="1" w:styleId="label">
    <w:name w:val="label"/>
    <w:basedOn w:val="Carpredefinitoparagrafo"/>
    <w:rsid w:val="00A9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6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2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3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8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4.xml"/><Relationship Id="rId21" Type="http://schemas.openxmlformats.org/officeDocument/2006/relationships/control" Target="activeX/activeX11.xml"/><Relationship Id="rId34" Type="http://schemas.openxmlformats.org/officeDocument/2006/relationships/image" Target="media/image9.wmf"/><Relationship Id="rId42" Type="http://schemas.openxmlformats.org/officeDocument/2006/relationships/control" Target="activeX/activeX27.xml"/><Relationship Id="rId47" Type="http://schemas.openxmlformats.org/officeDocument/2006/relationships/image" Target="media/image11.wmf"/><Relationship Id="rId50" Type="http://schemas.openxmlformats.org/officeDocument/2006/relationships/control" Target="activeX/activeX34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image" Target="media/image8.wmf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4" Type="http://schemas.openxmlformats.org/officeDocument/2006/relationships/control" Target="activeX/activeX29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7.wmf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8" Type="http://schemas.openxmlformats.org/officeDocument/2006/relationships/image" Target="media/image2.wmf"/><Relationship Id="rId51" Type="http://schemas.openxmlformats.org/officeDocument/2006/relationships/control" Target="activeX/activeX35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33" Type="http://schemas.openxmlformats.org/officeDocument/2006/relationships/control" Target="activeX/activeX20.xml"/><Relationship Id="rId38" Type="http://schemas.openxmlformats.org/officeDocument/2006/relationships/image" Target="media/image10.wmf"/><Relationship Id="rId46" Type="http://schemas.openxmlformats.org/officeDocument/2006/relationships/control" Target="activeX/activeX31.xml"/><Relationship Id="rId20" Type="http://schemas.openxmlformats.org/officeDocument/2006/relationships/image" Target="media/image5.wmf"/><Relationship Id="rId41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CA9C-587E-407D-A802-47B663DE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2018-11-15T10:46:00Z</dcterms:created>
  <dcterms:modified xsi:type="dcterms:W3CDTF">2019-02-07T14:28:00Z</dcterms:modified>
</cp:coreProperties>
</file>